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44" w:rsidRPr="00765A7E" w:rsidRDefault="00D30C44" w:rsidP="00D30C44">
      <w:pPr>
        <w:rPr>
          <w:rFonts w:ascii="Arial" w:hAnsi="Arial" w:cs="Arial"/>
          <w:b/>
        </w:rPr>
      </w:pPr>
      <w:bookmarkStart w:id="0" w:name="OLE_LINK91"/>
      <w:bookmarkStart w:id="1" w:name="OLE_LINK92"/>
      <w:r>
        <w:rPr>
          <w:rFonts w:ascii="Arial" w:hAnsi="Arial" w:cs="Arial"/>
          <w:b/>
        </w:rPr>
        <w:t>Арт. 0</w:t>
      </w:r>
      <w:r w:rsidR="003702F3" w:rsidRPr="003702F3">
        <w:rPr>
          <w:rFonts w:ascii="Arial" w:hAnsi="Arial" w:cs="Arial"/>
          <w:b/>
          <w:lang w:val="de-DE"/>
        </w:rPr>
        <w:t>824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02F3" w:rsidRPr="003702F3">
        <w:rPr>
          <w:rFonts w:ascii="Arial" w:hAnsi="Arial" w:cs="Arial"/>
          <w:b/>
          <w:sz w:val="32"/>
          <w:szCs w:val="32"/>
          <w:lang w:val="de-DE"/>
        </w:rPr>
        <w:t xml:space="preserve">ART METAL </w:t>
      </w:r>
      <w:proofErr w:type="spellStart"/>
      <w:r w:rsidR="00AF434E">
        <w:rPr>
          <w:rFonts w:ascii="Arial" w:hAnsi="Arial" w:cs="Arial"/>
          <w:b/>
          <w:sz w:val="32"/>
          <w:szCs w:val="32"/>
          <w:lang w:val="de-DE"/>
        </w:rPr>
        <w:t>Rev</w:t>
      </w:r>
      <w:proofErr w:type="spellEnd"/>
      <w:r w:rsidR="003702F3" w:rsidRPr="003702F3">
        <w:rPr>
          <w:rFonts w:ascii="Arial" w:hAnsi="Arial" w:cs="Arial"/>
          <w:b/>
          <w:sz w:val="32"/>
          <w:szCs w:val="32"/>
          <w:lang w:val="de-DE"/>
        </w:rPr>
        <w:t xml:space="preserve"> 2.0</w:t>
      </w:r>
      <w:r w:rsidRPr="003702F3">
        <w:rPr>
          <w:rFonts w:ascii="Arial" w:hAnsi="Arial" w:cs="Arial"/>
          <w:b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3702F3">
        <w:rPr>
          <w:rFonts w:ascii="Arial" w:hAnsi="Arial" w:cs="Arial"/>
          <w:b/>
          <w:sz w:val="32"/>
          <w:szCs w:val="32"/>
        </w:rPr>
        <w:t>АРТ МЕТ</w:t>
      </w:r>
      <w:r w:rsidR="00E5478B">
        <w:rPr>
          <w:rFonts w:ascii="Arial" w:hAnsi="Arial" w:cs="Arial"/>
          <w:b/>
          <w:sz w:val="32"/>
          <w:szCs w:val="32"/>
        </w:rPr>
        <w:t>Ъ</w:t>
      </w:r>
      <w:r w:rsidR="003702F3">
        <w:rPr>
          <w:rFonts w:ascii="Arial" w:hAnsi="Arial" w:cs="Arial"/>
          <w:b/>
          <w:sz w:val="32"/>
          <w:szCs w:val="32"/>
        </w:rPr>
        <w:t xml:space="preserve">Л </w:t>
      </w:r>
      <w:r w:rsidR="00AF434E">
        <w:rPr>
          <w:rFonts w:ascii="Arial" w:hAnsi="Arial" w:cs="Arial"/>
          <w:b/>
          <w:sz w:val="32"/>
          <w:szCs w:val="32"/>
        </w:rPr>
        <w:t>Рев</w:t>
      </w:r>
      <w:r w:rsidR="003702F3">
        <w:rPr>
          <w:rFonts w:ascii="Arial" w:hAnsi="Arial" w:cs="Arial"/>
          <w:b/>
          <w:sz w:val="32"/>
          <w:szCs w:val="32"/>
        </w:rPr>
        <w:t>. 2.0</w:t>
      </w:r>
    </w:p>
    <w:p w:rsidR="00D30C44" w:rsidRDefault="00D30C44" w:rsidP="00D30C44">
      <w:pPr>
        <w:rPr>
          <w:rFonts w:ascii="Arial" w:hAnsi="Arial" w:cs="Arial"/>
          <w:b/>
        </w:rPr>
      </w:pPr>
    </w:p>
    <w:p w:rsidR="00720252" w:rsidRPr="00D423FA" w:rsidRDefault="00720252" w:rsidP="007202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Водно лаково покритие </w:t>
      </w:r>
      <w:r w:rsidR="003702F3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 xml:space="preserve"> </w:t>
      </w:r>
      <w:r w:rsidR="00875B08">
        <w:rPr>
          <w:rFonts w:ascii="Arial" w:hAnsi="Arial" w:cs="Arial"/>
          <w:b/>
        </w:rPr>
        <w:t xml:space="preserve">постигане на </w:t>
      </w:r>
      <w:r>
        <w:rPr>
          <w:rFonts w:ascii="Arial" w:hAnsi="Arial" w:cs="Arial"/>
          <w:b/>
        </w:rPr>
        <w:t>декоративни ефекти в стил „антично желязо”</w:t>
      </w:r>
      <w:r w:rsidR="003702F3">
        <w:rPr>
          <w:rFonts w:ascii="Arial" w:hAnsi="Arial" w:cs="Arial"/>
          <w:b/>
        </w:rPr>
        <w:t>, устойчиво на плесени</w:t>
      </w:r>
      <w:r>
        <w:rPr>
          <w:rFonts w:ascii="Arial" w:hAnsi="Arial" w:cs="Arial"/>
          <w:b/>
        </w:rPr>
        <w:t xml:space="preserve">. </w:t>
      </w:r>
    </w:p>
    <w:p w:rsidR="00720252" w:rsidRPr="00875B08" w:rsidRDefault="003702F3" w:rsidP="00720252">
      <w:pPr>
        <w:rPr>
          <w:rFonts w:ascii="Arial" w:hAnsi="Arial" w:cs="Arial"/>
        </w:rPr>
      </w:pPr>
      <w:r w:rsidRPr="00875B08">
        <w:rPr>
          <w:rFonts w:ascii="Arial" w:hAnsi="Arial" w:cs="Arial"/>
        </w:rPr>
        <w:t>Дата на актуализация: 30.10.2019 г.</w:t>
      </w:r>
    </w:p>
    <w:p w:rsidR="00720252" w:rsidRDefault="00720252" w:rsidP="00720252">
      <w:pPr>
        <w:rPr>
          <w:rFonts w:ascii="Arial" w:hAnsi="Arial" w:cs="Arial"/>
        </w:rPr>
      </w:pPr>
    </w:p>
    <w:p w:rsidR="00AF434E" w:rsidRDefault="00AF434E" w:rsidP="00720252">
      <w:pPr>
        <w:rPr>
          <w:rFonts w:ascii="Arial" w:hAnsi="Arial" w:cs="Arial"/>
        </w:rPr>
      </w:pPr>
    </w:p>
    <w:p w:rsidR="00720252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720252" w:rsidRPr="00D91FAD" w:rsidRDefault="00720252" w:rsidP="00720252">
      <w:pPr>
        <w:rPr>
          <w:rFonts w:ascii="Arial" w:hAnsi="Arial" w:cs="Arial"/>
        </w:rPr>
      </w:pPr>
    </w:p>
    <w:p w:rsidR="00720252" w:rsidRPr="00AD0D15" w:rsidRDefault="00720252" w:rsidP="00720252">
      <w:pPr>
        <w:rPr>
          <w:rFonts w:ascii="Arial" w:hAnsi="Arial" w:cs="Arial"/>
        </w:rPr>
      </w:pPr>
      <w:r>
        <w:rPr>
          <w:rFonts w:ascii="Arial" w:hAnsi="Arial" w:cs="Arial"/>
        </w:rPr>
        <w:t>Лаково покритие на основата на акрилни смоли във вода с ниска емисия на разтворители, подбран и п</w:t>
      </w:r>
      <w:r w:rsidR="00875B08">
        <w:rPr>
          <w:rFonts w:ascii="Arial" w:hAnsi="Arial" w:cs="Arial"/>
        </w:rPr>
        <w:t>ре</w:t>
      </w:r>
      <w:r>
        <w:rPr>
          <w:rFonts w:ascii="Arial" w:hAnsi="Arial" w:cs="Arial"/>
        </w:rPr>
        <w:t xml:space="preserve">чистен </w:t>
      </w:r>
      <w:r w:rsidRPr="009A747E">
        <w:rPr>
          <w:rStyle w:val="a4"/>
          <w:rFonts w:ascii="Arial" w:hAnsi="Arial" w:cs="Arial"/>
          <w:b w:val="0"/>
        </w:rPr>
        <w:t>слюден</w:t>
      </w:r>
      <w:r w:rsidRPr="009A747E">
        <w:rPr>
          <w:rFonts w:ascii="Arial" w:hAnsi="Arial" w:cs="Arial"/>
          <w:b/>
        </w:rPr>
        <w:t xml:space="preserve"> </w:t>
      </w:r>
      <w:r w:rsidRPr="009A747E">
        <w:rPr>
          <w:rFonts w:ascii="Arial" w:hAnsi="Arial" w:cs="Arial"/>
        </w:rPr>
        <w:t>железен</w:t>
      </w:r>
      <w:r w:rsidRPr="009A747E">
        <w:rPr>
          <w:rFonts w:ascii="Arial" w:hAnsi="Arial" w:cs="Arial"/>
          <w:b/>
        </w:rPr>
        <w:t xml:space="preserve"> </w:t>
      </w:r>
      <w:r w:rsidRPr="009A747E">
        <w:rPr>
          <w:rStyle w:val="a4"/>
          <w:rFonts w:ascii="Arial" w:hAnsi="Arial" w:cs="Arial"/>
          <w:b w:val="0"/>
        </w:rPr>
        <w:t>оксид</w:t>
      </w:r>
      <w:r>
        <w:rPr>
          <w:rStyle w:val="a4"/>
          <w:rFonts w:ascii="Arial" w:hAnsi="Arial" w:cs="Arial"/>
          <w:b w:val="0"/>
        </w:rPr>
        <w:t xml:space="preserve">, както и специфични добавки, които </w:t>
      </w:r>
      <w:r>
        <w:rPr>
          <w:rFonts w:ascii="Arial" w:hAnsi="Arial" w:cs="Arial"/>
        </w:rPr>
        <w:t>придават на повърхностите, върху които се полага</w:t>
      </w:r>
      <w:r w:rsidR="00875B08">
        <w:rPr>
          <w:rFonts w:ascii="Arial" w:hAnsi="Arial" w:cs="Arial"/>
        </w:rPr>
        <w:t xml:space="preserve"> покритието</w:t>
      </w:r>
      <w:r>
        <w:rPr>
          <w:rFonts w:ascii="Arial" w:hAnsi="Arial" w:cs="Arial"/>
        </w:rPr>
        <w:t xml:space="preserve">, добра степен на запълване,  при което се замаскирват евентуалните неравности и дефекти на носещата основа, </w:t>
      </w:r>
      <w:r w:rsidR="00AF434E">
        <w:rPr>
          <w:rFonts w:ascii="Arial" w:hAnsi="Arial" w:cs="Arial"/>
        </w:rPr>
        <w:t xml:space="preserve">продуктът </w:t>
      </w:r>
      <w:r>
        <w:rPr>
          <w:rFonts w:ascii="Arial" w:hAnsi="Arial" w:cs="Arial"/>
        </w:rPr>
        <w:t>има повишена степен на износоустойчивост. Дава на повърхностите ефектния вид на старинно ковано желязо. Притежава добра еластичност и прелепване, не е запалим, на водна основа е и следователно е безвреден за хората и</w:t>
      </w:r>
      <w:r w:rsidR="00875B08">
        <w:rPr>
          <w:rFonts w:ascii="Arial" w:hAnsi="Arial" w:cs="Arial"/>
        </w:rPr>
        <w:t xml:space="preserve"> околната среда, може да се мие, </w:t>
      </w:r>
      <w:r w:rsidR="00875B08" w:rsidRPr="00D233B2">
        <w:rPr>
          <w:rFonts w:ascii="Arial" w:hAnsi="Arial" w:cs="Arial"/>
          <w:u w:val="single"/>
        </w:rPr>
        <w:t>устойчиво на плесени</w:t>
      </w:r>
      <w:r w:rsidR="00875B08">
        <w:rPr>
          <w:rFonts w:ascii="Arial" w:hAnsi="Arial" w:cs="Arial"/>
        </w:rPr>
        <w:t>.</w:t>
      </w:r>
    </w:p>
    <w:p w:rsidR="00720252" w:rsidRDefault="00720252" w:rsidP="00720252">
      <w:pPr>
        <w:rPr>
          <w:rFonts w:ascii="Arial" w:hAnsi="Arial" w:cs="Arial"/>
        </w:rPr>
      </w:pPr>
    </w:p>
    <w:p w:rsidR="00720252" w:rsidRPr="00C427F4" w:rsidRDefault="00720252" w:rsidP="00720252">
      <w:pPr>
        <w:rPr>
          <w:rFonts w:ascii="Arial" w:hAnsi="Arial" w:cs="Arial"/>
          <w:lang w:val="ru-RU"/>
        </w:rPr>
      </w:pPr>
    </w:p>
    <w:p w:rsidR="00720252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720252" w:rsidRDefault="00720252" w:rsidP="00720252">
      <w:pPr>
        <w:rPr>
          <w:rFonts w:ascii="Arial" w:hAnsi="Arial" w:cs="Arial"/>
        </w:rPr>
      </w:pPr>
    </w:p>
    <w:p w:rsidR="00720252" w:rsidRPr="00D423FA" w:rsidRDefault="00720252" w:rsidP="00720252">
      <w:pPr>
        <w:rPr>
          <w:rFonts w:ascii="Arial" w:hAnsi="Arial" w:cs="Arial"/>
        </w:rPr>
      </w:pPr>
      <w:r>
        <w:rPr>
          <w:rFonts w:ascii="Arial" w:hAnsi="Arial" w:cs="Arial"/>
        </w:rPr>
        <w:t>Декорация на интериори и екстериори, стени и тавани от зидария, дърво, метал (изисква предварителна антикорозионна защита), поцинкован метал, леки сплави, пластмасови материи</w:t>
      </w:r>
      <w:r w:rsidRPr="00D423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Идеален за защитно покритие на железни огради, градска и интериорна желязна мебелировка, както и метал</w:t>
      </w:r>
      <w:r w:rsidR="00875B08">
        <w:rPr>
          <w:rFonts w:ascii="Arial" w:hAnsi="Arial" w:cs="Arial"/>
        </w:rPr>
        <w:t>ни</w:t>
      </w:r>
      <w:r w:rsidR="00D233B2" w:rsidRPr="00D233B2">
        <w:rPr>
          <w:rFonts w:ascii="Arial" w:hAnsi="Arial" w:cs="Arial"/>
          <w:lang w:val="ru-RU"/>
        </w:rPr>
        <w:t xml:space="preserve"> </w:t>
      </w:r>
      <w:proofErr w:type="spellStart"/>
      <w:r w:rsidR="00D233B2">
        <w:rPr>
          <w:rFonts w:ascii="Arial" w:hAnsi="Arial" w:cs="Arial"/>
          <w:lang w:val="ru-RU"/>
        </w:rPr>
        <w:t>ръчни</w:t>
      </w:r>
      <w:proofErr w:type="spellEnd"/>
      <w:r>
        <w:rPr>
          <w:rFonts w:ascii="Arial" w:hAnsi="Arial" w:cs="Arial"/>
        </w:rPr>
        <w:t xml:space="preserve"> изделия. </w:t>
      </w:r>
    </w:p>
    <w:p w:rsidR="00720252" w:rsidRDefault="00720252" w:rsidP="00720252">
      <w:pPr>
        <w:rPr>
          <w:rFonts w:ascii="Arial" w:hAnsi="Arial" w:cs="Arial"/>
        </w:rPr>
      </w:pPr>
    </w:p>
    <w:p w:rsidR="00720252" w:rsidRDefault="00720252" w:rsidP="00720252">
      <w:pPr>
        <w:rPr>
          <w:rFonts w:ascii="Arial" w:hAnsi="Arial" w:cs="Arial"/>
        </w:rPr>
      </w:pPr>
    </w:p>
    <w:p w:rsidR="00D233B2" w:rsidRDefault="00D233B2" w:rsidP="00D233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720252" w:rsidRDefault="00720252" w:rsidP="00720252">
      <w:pPr>
        <w:rPr>
          <w:rFonts w:ascii="Arial" w:hAnsi="Arial" w:cs="Arial"/>
        </w:rPr>
      </w:pPr>
    </w:p>
    <w:p w:rsidR="00720252" w:rsidRDefault="00720252" w:rsidP="00720252">
      <w:pPr>
        <w:rPr>
          <w:rFonts w:ascii="Arial" w:hAnsi="Arial" w:cs="Arial"/>
        </w:rPr>
      </w:pPr>
      <w:r>
        <w:rPr>
          <w:rFonts w:ascii="Arial" w:hAnsi="Arial" w:cs="Arial"/>
        </w:rPr>
        <w:t>Носещите основи трябва да бъдат с възможно най-малко недостатъци или наличия на ръжда.</w:t>
      </w:r>
      <w:r w:rsidR="00D23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 се почисти старателно носещата основа и да се отстран</w:t>
      </w:r>
      <w:r w:rsidR="00D233B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евентуални</w:t>
      </w:r>
      <w:r w:rsidR="00D233B2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не добре закрепен</w:t>
      </w:r>
      <w:r w:rsidR="00D233B2">
        <w:rPr>
          <w:rFonts w:ascii="Arial" w:hAnsi="Arial" w:cs="Arial"/>
        </w:rPr>
        <w:t xml:space="preserve"> материал</w:t>
      </w:r>
      <w:r>
        <w:rPr>
          <w:rFonts w:ascii="Arial" w:hAnsi="Arial" w:cs="Arial"/>
        </w:rPr>
        <w:t>.</w:t>
      </w:r>
    </w:p>
    <w:p w:rsidR="00720252" w:rsidRDefault="00720252" w:rsidP="00720252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>Върху металните повърхности, изложени на оксидиране е необходимо да се нанесе антикорозионен воден праймер</w:t>
      </w:r>
      <w:r w:rsidR="00D233B2">
        <w:rPr>
          <w:rFonts w:ascii="Arial" w:hAnsi="Arial" w:cs="Arial"/>
        </w:rPr>
        <w:t xml:space="preserve"> </w:t>
      </w:r>
      <w:r w:rsidR="00D233B2" w:rsidRPr="00D233B2">
        <w:rPr>
          <w:rFonts w:ascii="Arial" w:hAnsi="Arial" w:cs="Arial"/>
          <w:b/>
          <w:lang w:val="en-US"/>
        </w:rPr>
        <w:t>UNIMETAL</w:t>
      </w:r>
      <w:r w:rsidR="00D233B2" w:rsidRPr="00D233B2">
        <w:rPr>
          <w:rFonts w:ascii="Arial" w:hAnsi="Arial" w:cs="Arial"/>
          <w:b/>
          <w:lang w:val="ru-RU"/>
        </w:rPr>
        <w:t xml:space="preserve"> </w:t>
      </w:r>
      <w:r w:rsidR="00D233B2" w:rsidRPr="00D233B2">
        <w:rPr>
          <w:rFonts w:ascii="Arial" w:hAnsi="Arial" w:cs="Arial"/>
          <w:b/>
          <w:lang w:val="en-US"/>
        </w:rPr>
        <w:t>HYDRO</w:t>
      </w:r>
      <w:r>
        <w:rPr>
          <w:rFonts w:ascii="Arial" w:hAnsi="Arial" w:cs="Arial"/>
        </w:rPr>
        <w:t>.</w:t>
      </w:r>
      <w:r w:rsidR="00D233B2" w:rsidRPr="00D233B2">
        <w:rPr>
          <w:rFonts w:ascii="Arial" w:hAnsi="Arial" w:cs="Arial"/>
          <w:lang w:val="ru-RU"/>
        </w:rPr>
        <w:t xml:space="preserve"> </w:t>
      </w:r>
    </w:p>
    <w:p w:rsidR="003D50D1" w:rsidRPr="003D50D1" w:rsidRDefault="003D50D1" w:rsidP="003D50D1">
      <w:pPr>
        <w:rPr>
          <w:rFonts w:ascii="Arial" w:hAnsi="Arial" w:cs="Arial"/>
          <w:lang w:val="ru-RU"/>
        </w:rPr>
      </w:pPr>
      <w:r w:rsidRPr="003D50D1">
        <w:rPr>
          <w:rFonts w:ascii="Arial" w:hAnsi="Arial" w:cs="Arial"/>
          <w:lang w:val="ru-RU"/>
        </w:rPr>
        <w:t xml:space="preserve">На </w:t>
      </w:r>
      <w:proofErr w:type="spellStart"/>
      <w:r w:rsidRPr="003D50D1">
        <w:rPr>
          <w:rFonts w:ascii="Arial" w:hAnsi="Arial" w:cs="Arial"/>
          <w:lang w:val="ru-RU"/>
        </w:rPr>
        <w:t>неравни</w:t>
      </w:r>
      <w:proofErr w:type="spellEnd"/>
      <w:r w:rsidRPr="003D50D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не гладки</w:t>
      </w:r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стени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е необходимо да се нанесат</w:t>
      </w:r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няколко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ръце</w:t>
      </w:r>
      <w:proofErr w:type="spellEnd"/>
      <w:r w:rsidRPr="003D50D1">
        <w:rPr>
          <w:rFonts w:ascii="Arial" w:hAnsi="Arial" w:cs="Arial"/>
          <w:lang w:val="ru-RU"/>
        </w:rPr>
        <w:t xml:space="preserve"> от </w:t>
      </w:r>
      <w:r w:rsidRPr="003D50D1">
        <w:rPr>
          <w:rFonts w:ascii="Arial" w:hAnsi="Arial" w:cs="Arial"/>
          <w:b/>
          <w:lang w:val="ru-RU"/>
        </w:rPr>
        <w:t>PLASTUC TYPE A</w:t>
      </w:r>
      <w:r w:rsidRPr="003D50D1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като</w:t>
      </w:r>
      <w:proofErr w:type="spellEnd"/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заглади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със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стоманена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>аламашка</w:t>
      </w:r>
      <w:proofErr w:type="spellEnd"/>
      <w:r w:rsidRPr="003D50D1">
        <w:rPr>
          <w:rFonts w:ascii="Arial" w:hAnsi="Arial" w:cs="Arial"/>
          <w:lang w:val="ru-RU"/>
        </w:rPr>
        <w:t xml:space="preserve">, </w:t>
      </w:r>
      <w:proofErr w:type="spellStart"/>
      <w:r w:rsidRPr="003D50D1">
        <w:rPr>
          <w:rFonts w:ascii="Arial" w:hAnsi="Arial" w:cs="Arial"/>
          <w:lang w:val="ru-RU"/>
        </w:rPr>
        <w:t>докато</w:t>
      </w:r>
      <w:proofErr w:type="spellEnd"/>
      <w:r w:rsidRPr="003D50D1">
        <w:rPr>
          <w:rFonts w:ascii="Arial" w:hAnsi="Arial" w:cs="Arial"/>
          <w:lang w:val="ru-RU"/>
        </w:rPr>
        <w:t xml:space="preserve"> се получи </w:t>
      </w:r>
      <w:proofErr w:type="spellStart"/>
      <w:r w:rsidRPr="003D50D1">
        <w:rPr>
          <w:rFonts w:ascii="Arial" w:hAnsi="Arial" w:cs="Arial"/>
          <w:lang w:val="ru-RU"/>
        </w:rPr>
        <w:t>идеално</w:t>
      </w:r>
      <w:proofErr w:type="spellEnd"/>
      <w:r w:rsidRPr="003D50D1">
        <w:rPr>
          <w:rFonts w:ascii="Arial" w:hAnsi="Arial" w:cs="Arial"/>
          <w:lang w:val="ru-RU"/>
        </w:rPr>
        <w:t xml:space="preserve"> гладка и </w:t>
      </w:r>
      <w:r>
        <w:rPr>
          <w:rFonts w:ascii="Arial" w:hAnsi="Arial" w:cs="Arial"/>
          <w:lang w:val="ru-RU"/>
        </w:rPr>
        <w:t>равна</w:t>
      </w:r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повърхност</w:t>
      </w:r>
      <w:proofErr w:type="spellEnd"/>
      <w:r w:rsidRPr="003D50D1">
        <w:rPr>
          <w:rFonts w:ascii="Arial" w:hAnsi="Arial" w:cs="Arial"/>
          <w:lang w:val="ru-RU"/>
        </w:rPr>
        <w:t>.</w:t>
      </w:r>
    </w:p>
    <w:p w:rsidR="003D50D1" w:rsidRPr="003D50D1" w:rsidRDefault="003D50D1" w:rsidP="003D50D1">
      <w:pPr>
        <w:rPr>
          <w:rFonts w:ascii="Arial" w:hAnsi="Arial" w:cs="Arial"/>
        </w:rPr>
      </w:pPr>
      <w:r w:rsidRPr="003D50D1">
        <w:rPr>
          <w:rFonts w:ascii="Arial" w:hAnsi="Arial" w:cs="Arial"/>
          <w:lang w:val="ru-RU"/>
        </w:rPr>
        <w:t xml:space="preserve">След </w:t>
      </w:r>
      <w:proofErr w:type="spellStart"/>
      <w:r w:rsidRPr="003D50D1">
        <w:rPr>
          <w:rFonts w:ascii="Arial" w:hAnsi="Arial" w:cs="Arial"/>
          <w:lang w:val="ru-RU"/>
        </w:rPr>
        <w:t>като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повърхността</w:t>
      </w:r>
      <w:proofErr w:type="spellEnd"/>
      <w:r w:rsidRPr="003D50D1">
        <w:rPr>
          <w:rFonts w:ascii="Arial" w:hAnsi="Arial" w:cs="Arial"/>
          <w:lang w:val="ru-RU"/>
        </w:rPr>
        <w:t xml:space="preserve"> е </w:t>
      </w:r>
      <w:r>
        <w:rPr>
          <w:rFonts w:ascii="Arial" w:hAnsi="Arial" w:cs="Arial"/>
          <w:lang w:val="ru-RU"/>
        </w:rPr>
        <w:t xml:space="preserve">напълно </w:t>
      </w:r>
      <w:proofErr w:type="spellStart"/>
      <w:r>
        <w:rPr>
          <w:rFonts w:ascii="Arial" w:hAnsi="Arial" w:cs="Arial"/>
          <w:lang w:val="ru-RU"/>
        </w:rPr>
        <w:t>изсъхнала</w:t>
      </w:r>
      <w:proofErr w:type="spellEnd"/>
      <w:r w:rsidRPr="003D50D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се </w:t>
      </w:r>
      <w:proofErr w:type="spellStart"/>
      <w:r w:rsidRPr="003D50D1">
        <w:rPr>
          <w:rFonts w:ascii="Arial" w:hAnsi="Arial" w:cs="Arial"/>
          <w:lang w:val="ru-RU"/>
        </w:rPr>
        <w:t>нан</w:t>
      </w:r>
      <w:r>
        <w:rPr>
          <w:rFonts w:ascii="Arial" w:hAnsi="Arial" w:cs="Arial"/>
          <w:lang w:val="ru-RU"/>
        </w:rPr>
        <w:t>ася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една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ръка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със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b/>
          <w:lang w:val="ru-RU"/>
        </w:rPr>
        <w:t>SMARTCOAT EXTRAFINE</w:t>
      </w:r>
      <w:r w:rsidRPr="003D50D1">
        <w:rPr>
          <w:rFonts w:ascii="Arial" w:hAnsi="Arial" w:cs="Arial"/>
          <w:lang w:val="ru-RU"/>
        </w:rPr>
        <w:t xml:space="preserve"> </w:t>
      </w:r>
      <w:r w:rsidR="00C427F4" w:rsidRPr="00A53B17">
        <w:rPr>
          <w:rFonts w:ascii="Arial" w:hAnsi="Arial" w:cs="Arial"/>
        </w:rPr>
        <w:t xml:space="preserve">(много </w:t>
      </w:r>
      <w:proofErr w:type="gramStart"/>
      <w:r w:rsidR="00C427F4" w:rsidRPr="00A53B17">
        <w:rPr>
          <w:rFonts w:ascii="Arial" w:hAnsi="Arial" w:cs="Arial"/>
        </w:rPr>
        <w:t>фин</w:t>
      </w:r>
      <w:proofErr w:type="gramEnd"/>
      <w:r w:rsidR="00C427F4" w:rsidRPr="00A53B17">
        <w:rPr>
          <w:rFonts w:ascii="Arial" w:hAnsi="Arial" w:cs="Arial"/>
        </w:rPr>
        <w:t>)</w:t>
      </w:r>
      <w:r w:rsidR="00C427F4" w:rsidRPr="00C427F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посредством </w:t>
      </w:r>
      <w:proofErr w:type="spellStart"/>
      <w:r>
        <w:rPr>
          <w:rFonts w:ascii="Arial" w:hAnsi="Arial" w:cs="Arial"/>
          <w:lang w:val="ru-RU"/>
        </w:rPr>
        <w:t>късокосмест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валяк</w:t>
      </w:r>
      <w:proofErr w:type="spellEnd"/>
      <w:r w:rsidRPr="003D50D1">
        <w:rPr>
          <w:rFonts w:ascii="Arial" w:hAnsi="Arial" w:cs="Arial"/>
          <w:lang w:val="ru-RU"/>
        </w:rPr>
        <w:t>.</w:t>
      </w:r>
    </w:p>
    <w:p w:rsidR="003D50D1" w:rsidRPr="003D50D1" w:rsidRDefault="003D50D1" w:rsidP="003D50D1">
      <w:pPr>
        <w:rPr>
          <w:rFonts w:ascii="Arial" w:hAnsi="Arial" w:cs="Arial"/>
          <w:lang w:val="ru-RU"/>
        </w:rPr>
      </w:pPr>
      <w:proofErr w:type="spellStart"/>
      <w:r w:rsidRPr="003D50D1">
        <w:rPr>
          <w:rFonts w:ascii="Arial" w:hAnsi="Arial" w:cs="Arial"/>
          <w:lang w:val="ru-RU"/>
        </w:rPr>
        <w:t>Нан</w:t>
      </w:r>
      <w:r w:rsidR="00B97043">
        <w:rPr>
          <w:rFonts w:ascii="Arial" w:hAnsi="Arial" w:cs="Arial"/>
          <w:lang w:val="ru-RU"/>
        </w:rPr>
        <w:t>ася</w:t>
      </w:r>
      <w:proofErr w:type="spellEnd"/>
      <w:r w:rsidR="00B97043">
        <w:rPr>
          <w:rFonts w:ascii="Arial" w:hAnsi="Arial" w:cs="Arial"/>
          <w:lang w:val="ru-RU"/>
        </w:rPr>
        <w:t xml:space="preserve"> се</w:t>
      </w:r>
      <w:r w:rsidRPr="003D50D1">
        <w:rPr>
          <w:rFonts w:ascii="Arial" w:hAnsi="Arial" w:cs="Arial"/>
          <w:lang w:val="ru-RU"/>
        </w:rPr>
        <w:t xml:space="preserve"> </w:t>
      </w:r>
      <w:r w:rsidRPr="00B97043">
        <w:rPr>
          <w:rFonts w:ascii="Arial" w:hAnsi="Arial" w:cs="Arial"/>
          <w:b/>
          <w:lang w:val="ru-RU"/>
        </w:rPr>
        <w:t>ARTMETAL</w:t>
      </w:r>
      <w:r w:rsidRPr="003D50D1">
        <w:rPr>
          <w:rFonts w:ascii="Arial" w:hAnsi="Arial" w:cs="Arial"/>
          <w:lang w:val="ru-RU"/>
        </w:rPr>
        <w:t xml:space="preserve"> </w:t>
      </w:r>
      <w:r w:rsidR="00B97043">
        <w:rPr>
          <w:rFonts w:ascii="Arial" w:hAnsi="Arial" w:cs="Arial"/>
          <w:lang w:val="ru-RU"/>
        </w:rPr>
        <w:t>с</w:t>
      </w:r>
      <w:r w:rsidRPr="003D50D1">
        <w:rPr>
          <w:rFonts w:ascii="Arial" w:hAnsi="Arial" w:cs="Arial"/>
          <w:lang w:val="ru-RU"/>
        </w:rPr>
        <w:t xml:space="preserve"> желания </w:t>
      </w:r>
      <w:proofErr w:type="spellStart"/>
      <w:r w:rsidRPr="003D50D1">
        <w:rPr>
          <w:rFonts w:ascii="Arial" w:hAnsi="Arial" w:cs="Arial"/>
          <w:lang w:val="ru-RU"/>
        </w:rPr>
        <w:t>цвят</w:t>
      </w:r>
      <w:proofErr w:type="spellEnd"/>
      <w:r w:rsidRPr="003D50D1">
        <w:rPr>
          <w:rFonts w:ascii="Arial" w:hAnsi="Arial" w:cs="Arial"/>
          <w:lang w:val="ru-RU"/>
        </w:rPr>
        <w:t xml:space="preserve"> в </w:t>
      </w:r>
      <w:r w:rsidR="00B97043">
        <w:rPr>
          <w:rFonts w:ascii="Arial" w:hAnsi="Arial" w:cs="Arial"/>
          <w:lang w:val="ru-RU"/>
        </w:rPr>
        <w:t xml:space="preserve">две </w:t>
      </w:r>
      <w:proofErr w:type="spellStart"/>
      <w:r w:rsidR="00B97043">
        <w:rPr>
          <w:rFonts w:ascii="Arial" w:hAnsi="Arial" w:cs="Arial"/>
          <w:lang w:val="ru-RU"/>
        </w:rPr>
        <w:t>ръце</w:t>
      </w:r>
      <w:proofErr w:type="spellEnd"/>
      <w:r w:rsidRPr="003D50D1">
        <w:rPr>
          <w:rFonts w:ascii="Arial" w:hAnsi="Arial" w:cs="Arial"/>
          <w:lang w:val="ru-RU"/>
        </w:rPr>
        <w:t>.</w:t>
      </w:r>
    </w:p>
    <w:p w:rsidR="003D50D1" w:rsidRPr="003D50D1" w:rsidRDefault="003D50D1" w:rsidP="003D50D1">
      <w:pPr>
        <w:rPr>
          <w:rFonts w:ascii="Arial" w:hAnsi="Arial" w:cs="Arial"/>
          <w:lang w:val="ru-RU"/>
        </w:rPr>
      </w:pPr>
      <w:proofErr w:type="spellStart"/>
      <w:r w:rsidRPr="003D50D1">
        <w:rPr>
          <w:rFonts w:ascii="Arial" w:hAnsi="Arial" w:cs="Arial"/>
          <w:lang w:val="ru-RU"/>
        </w:rPr>
        <w:t>Нан</w:t>
      </w:r>
      <w:r w:rsidR="00B97043">
        <w:rPr>
          <w:rFonts w:ascii="Arial" w:hAnsi="Arial" w:cs="Arial"/>
          <w:lang w:val="ru-RU"/>
        </w:rPr>
        <w:t>ася</w:t>
      </w:r>
      <w:proofErr w:type="spellEnd"/>
      <w:r w:rsidR="00B97043">
        <w:rPr>
          <w:rFonts w:ascii="Arial" w:hAnsi="Arial" w:cs="Arial"/>
          <w:lang w:val="ru-RU"/>
        </w:rPr>
        <w:t xml:space="preserve"> се</w:t>
      </w:r>
      <w:r w:rsidRPr="003D50D1">
        <w:rPr>
          <w:rFonts w:ascii="Arial" w:hAnsi="Arial" w:cs="Arial"/>
          <w:lang w:val="ru-RU"/>
        </w:rPr>
        <w:t xml:space="preserve"> </w:t>
      </w:r>
      <w:r w:rsidRPr="00B97043">
        <w:rPr>
          <w:rFonts w:ascii="Arial" w:hAnsi="Arial" w:cs="Arial"/>
          <w:b/>
          <w:lang w:val="ru-RU"/>
        </w:rPr>
        <w:t>ARTMETAL</w:t>
      </w:r>
      <w:r w:rsidRPr="003D50D1">
        <w:rPr>
          <w:rFonts w:ascii="Arial" w:hAnsi="Arial" w:cs="Arial"/>
          <w:lang w:val="ru-RU"/>
        </w:rPr>
        <w:t xml:space="preserve"> </w:t>
      </w:r>
      <w:r w:rsidR="00B97043">
        <w:rPr>
          <w:rFonts w:ascii="Arial" w:hAnsi="Arial" w:cs="Arial"/>
          <w:lang w:val="ru-RU"/>
        </w:rPr>
        <w:t>в</w:t>
      </w:r>
      <w:r w:rsidRPr="003D50D1">
        <w:rPr>
          <w:rFonts w:ascii="Arial" w:hAnsi="Arial" w:cs="Arial"/>
          <w:lang w:val="ru-RU"/>
        </w:rPr>
        <w:t xml:space="preserve"> две </w:t>
      </w:r>
      <w:proofErr w:type="spellStart"/>
      <w:r w:rsidRPr="003D50D1">
        <w:rPr>
          <w:rFonts w:ascii="Arial" w:hAnsi="Arial" w:cs="Arial"/>
          <w:lang w:val="ru-RU"/>
        </w:rPr>
        <w:t>ръце</w:t>
      </w:r>
      <w:proofErr w:type="spellEnd"/>
      <w:r w:rsidRPr="003D50D1">
        <w:rPr>
          <w:rFonts w:ascii="Arial" w:hAnsi="Arial" w:cs="Arial"/>
          <w:lang w:val="ru-RU"/>
        </w:rPr>
        <w:t xml:space="preserve"> с четка или </w:t>
      </w:r>
      <w:proofErr w:type="spellStart"/>
      <w:r w:rsidR="00AF434E">
        <w:rPr>
          <w:rFonts w:ascii="Arial" w:hAnsi="Arial" w:cs="Arial"/>
          <w:lang w:val="ru-RU"/>
        </w:rPr>
        <w:t>аерограф</w:t>
      </w:r>
      <w:proofErr w:type="spellEnd"/>
      <w:r w:rsidRPr="003D50D1">
        <w:rPr>
          <w:rFonts w:ascii="Arial" w:hAnsi="Arial" w:cs="Arial"/>
          <w:lang w:val="ru-RU"/>
        </w:rPr>
        <w:t>.</w:t>
      </w:r>
    </w:p>
    <w:p w:rsidR="003D50D1" w:rsidRPr="003D50D1" w:rsidRDefault="003D50D1" w:rsidP="003D50D1">
      <w:pPr>
        <w:rPr>
          <w:rFonts w:ascii="Arial" w:hAnsi="Arial" w:cs="Arial"/>
          <w:lang w:val="ru-RU"/>
        </w:rPr>
      </w:pPr>
      <w:proofErr w:type="spellStart"/>
      <w:r w:rsidRPr="00B97043">
        <w:rPr>
          <w:rFonts w:ascii="Arial" w:hAnsi="Arial" w:cs="Arial"/>
          <w:u w:val="single"/>
          <w:lang w:val="ru-RU"/>
        </w:rPr>
        <w:t>Нанасяне</w:t>
      </w:r>
      <w:proofErr w:type="spellEnd"/>
      <w:r w:rsidRPr="00B97043">
        <w:rPr>
          <w:rFonts w:ascii="Arial" w:hAnsi="Arial" w:cs="Arial"/>
          <w:u w:val="single"/>
          <w:lang w:val="ru-RU"/>
        </w:rPr>
        <w:t xml:space="preserve"> с четка</w:t>
      </w:r>
      <w:r w:rsidRPr="003D50D1">
        <w:rPr>
          <w:rFonts w:ascii="Arial" w:hAnsi="Arial" w:cs="Arial"/>
          <w:lang w:val="ru-RU"/>
        </w:rPr>
        <w:t xml:space="preserve">: </w:t>
      </w:r>
      <w:proofErr w:type="spellStart"/>
      <w:r w:rsidR="00B97043">
        <w:rPr>
          <w:rFonts w:ascii="Arial" w:hAnsi="Arial" w:cs="Arial"/>
          <w:lang w:val="ru-RU"/>
        </w:rPr>
        <w:t>Полага</w:t>
      </w:r>
      <w:proofErr w:type="spellEnd"/>
      <w:r w:rsidR="00B97043">
        <w:rPr>
          <w:rFonts w:ascii="Arial" w:hAnsi="Arial" w:cs="Arial"/>
          <w:lang w:val="ru-RU"/>
        </w:rPr>
        <w:t xml:space="preserve"> се </w:t>
      </w:r>
      <w:proofErr w:type="spellStart"/>
      <w:r w:rsidR="00B97043">
        <w:rPr>
          <w:rFonts w:ascii="Arial" w:hAnsi="Arial" w:cs="Arial"/>
          <w:lang w:val="ru-RU"/>
        </w:rPr>
        <w:t>една</w:t>
      </w:r>
      <w:proofErr w:type="spellEnd"/>
      <w:r w:rsidR="00B97043">
        <w:rPr>
          <w:rFonts w:ascii="Arial" w:hAnsi="Arial" w:cs="Arial"/>
          <w:lang w:val="ru-RU"/>
        </w:rPr>
        <w:t xml:space="preserve"> </w:t>
      </w:r>
      <w:proofErr w:type="spellStart"/>
      <w:r w:rsidR="00B97043">
        <w:rPr>
          <w:rFonts w:ascii="Arial" w:hAnsi="Arial" w:cs="Arial"/>
          <w:lang w:val="ru-RU"/>
        </w:rPr>
        <w:t>първа</w:t>
      </w:r>
      <w:proofErr w:type="spellEnd"/>
      <w:r w:rsidR="00B97043">
        <w:rPr>
          <w:rFonts w:ascii="Arial" w:hAnsi="Arial" w:cs="Arial"/>
          <w:lang w:val="ru-RU"/>
        </w:rPr>
        <w:t xml:space="preserve"> </w:t>
      </w:r>
      <w:proofErr w:type="spellStart"/>
      <w:r w:rsidR="00B97043">
        <w:rPr>
          <w:rFonts w:ascii="Arial" w:hAnsi="Arial" w:cs="Arial"/>
          <w:lang w:val="ru-RU"/>
        </w:rPr>
        <w:t>ръка</w:t>
      </w:r>
      <w:proofErr w:type="spellEnd"/>
      <w:r w:rsidRPr="003D50D1">
        <w:rPr>
          <w:rFonts w:ascii="Arial" w:hAnsi="Arial" w:cs="Arial"/>
          <w:lang w:val="ru-RU"/>
        </w:rPr>
        <w:t xml:space="preserve"> от </w:t>
      </w:r>
      <w:r w:rsidRPr="00B97043">
        <w:rPr>
          <w:rFonts w:ascii="Arial" w:hAnsi="Arial" w:cs="Arial"/>
          <w:b/>
          <w:lang w:val="ru-RU"/>
        </w:rPr>
        <w:t>ARTMETAL</w:t>
      </w:r>
      <w:r w:rsidRPr="003D50D1">
        <w:rPr>
          <w:rFonts w:ascii="Arial" w:hAnsi="Arial" w:cs="Arial"/>
          <w:lang w:val="ru-RU"/>
        </w:rPr>
        <w:t xml:space="preserve">, </w:t>
      </w:r>
      <w:proofErr w:type="spellStart"/>
      <w:r w:rsidRPr="003D50D1">
        <w:rPr>
          <w:rFonts w:ascii="Arial" w:hAnsi="Arial" w:cs="Arial"/>
          <w:lang w:val="ru-RU"/>
        </w:rPr>
        <w:t>разреден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="00B97043">
        <w:rPr>
          <w:rFonts w:ascii="Arial" w:hAnsi="Arial" w:cs="Arial"/>
          <w:lang w:val="ru-RU"/>
        </w:rPr>
        <w:t xml:space="preserve">на </w:t>
      </w:r>
      <w:r w:rsidRPr="003D50D1">
        <w:rPr>
          <w:rFonts w:ascii="Arial" w:hAnsi="Arial" w:cs="Arial"/>
          <w:lang w:val="ru-RU"/>
        </w:rPr>
        <w:t xml:space="preserve">10% </w:t>
      </w:r>
      <w:proofErr w:type="gramStart"/>
      <w:r w:rsidRPr="003D50D1">
        <w:rPr>
          <w:rFonts w:ascii="Arial" w:hAnsi="Arial" w:cs="Arial"/>
          <w:lang w:val="ru-RU"/>
        </w:rPr>
        <w:t>с</w:t>
      </w:r>
      <w:proofErr w:type="gramEnd"/>
      <w:r w:rsidRPr="003D50D1">
        <w:rPr>
          <w:rFonts w:ascii="Arial" w:hAnsi="Arial" w:cs="Arial"/>
          <w:lang w:val="ru-RU"/>
        </w:rPr>
        <w:t xml:space="preserve"> вода, </w:t>
      </w:r>
      <w:proofErr w:type="spellStart"/>
      <w:r w:rsidRPr="003D50D1">
        <w:rPr>
          <w:rFonts w:ascii="Arial" w:hAnsi="Arial" w:cs="Arial"/>
          <w:lang w:val="ru-RU"/>
        </w:rPr>
        <w:t>като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="00B97043">
        <w:rPr>
          <w:rFonts w:ascii="Arial" w:hAnsi="Arial" w:cs="Arial"/>
          <w:lang w:val="ru-RU"/>
        </w:rPr>
        <w:t xml:space="preserve">се </w:t>
      </w:r>
      <w:proofErr w:type="spellStart"/>
      <w:r w:rsidRPr="003D50D1">
        <w:rPr>
          <w:rFonts w:ascii="Arial" w:hAnsi="Arial" w:cs="Arial"/>
          <w:lang w:val="ru-RU"/>
        </w:rPr>
        <w:t>използва</w:t>
      </w:r>
      <w:proofErr w:type="spellEnd"/>
      <w:r w:rsidR="00B97043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 xml:space="preserve">четка </w:t>
      </w:r>
      <w:r w:rsidR="00B97043">
        <w:rPr>
          <w:rFonts w:ascii="Arial" w:hAnsi="Arial" w:cs="Arial"/>
          <w:lang w:val="ru-RU"/>
        </w:rPr>
        <w:t xml:space="preserve">с </w:t>
      </w:r>
      <w:proofErr w:type="spellStart"/>
      <w:r w:rsidR="00B97043">
        <w:rPr>
          <w:rFonts w:ascii="Arial" w:hAnsi="Arial" w:cs="Arial"/>
          <w:lang w:val="ru-RU"/>
        </w:rPr>
        <w:t>мек</w:t>
      </w:r>
      <w:proofErr w:type="spellEnd"/>
      <w:r w:rsidR="00B97043">
        <w:rPr>
          <w:rFonts w:ascii="Arial" w:hAnsi="Arial" w:cs="Arial"/>
          <w:lang w:val="ru-RU"/>
        </w:rPr>
        <w:t xml:space="preserve"> </w:t>
      </w:r>
      <w:proofErr w:type="spellStart"/>
      <w:r w:rsidR="00B97043">
        <w:rPr>
          <w:rFonts w:ascii="Arial" w:hAnsi="Arial" w:cs="Arial"/>
          <w:lang w:val="ru-RU"/>
        </w:rPr>
        <w:t>косъм</w:t>
      </w:r>
      <w:proofErr w:type="spellEnd"/>
      <w:r w:rsidRPr="003D50D1">
        <w:rPr>
          <w:rFonts w:ascii="Arial" w:hAnsi="Arial" w:cs="Arial"/>
          <w:lang w:val="ru-RU"/>
        </w:rPr>
        <w:t xml:space="preserve">, </w:t>
      </w:r>
      <w:proofErr w:type="spellStart"/>
      <w:r w:rsidRPr="003D50D1">
        <w:rPr>
          <w:rFonts w:ascii="Arial" w:hAnsi="Arial" w:cs="Arial"/>
          <w:lang w:val="ru-RU"/>
        </w:rPr>
        <w:t>подходяща</w:t>
      </w:r>
      <w:proofErr w:type="spellEnd"/>
      <w:r w:rsidRPr="003D50D1">
        <w:rPr>
          <w:rFonts w:ascii="Arial" w:hAnsi="Arial" w:cs="Arial"/>
          <w:lang w:val="ru-RU"/>
        </w:rPr>
        <w:t xml:space="preserve"> за </w:t>
      </w:r>
      <w:proofErr w:type="spellStart"/>
      <w:r w:rsidR="00B97043">
        <w:rPr>
          <w:rFonts w:ascii="Arial" w:hAnsi="Arial" w:cs="Arial"/>
          <w:lang w:val="ru-RU"/>
        </w:rPr>
        <w:t>нанасяне</w:t>
      </w:r>
      <w:proofErr w:type="spellEnd"/>
      <w:r w:rsidR="00B97043">
        <w:rPr>
          <w:rFonts w:ascii="Arial" w:hAnsi="Arial" w:cs="Arial"/>
          <w:lang w:val="ru-RU"/>
        </w:rPr>
        <w:t xml:space="preserve"> </w:t>
      </w:r>
      <w:proofErr w:type="spellStart"/>
      <w:r w:rsidR="00B97043">
        <w:rPr>
          <w:rFonts w:ascii="Arial" w:hAnsi="Arial" w:cs="Arial"/>
          <w:lang w:val="ru-RU"/>
        </w:rPr>
        <w:t>върху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="00B97043">
        <w:rPr>
          <w:rFonts w:ascii="Arial" w:hAnsi="Arial" w:cs="Arial"/>
          <w:lang w:val="ru-RU"/>
        </w:rPr>
        <w:t>носещата</w:t>
      </w:r>
      <w:proofErr w:type="spellEnd"/>
      <w:r w:rsidR="00B97043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 xml:space="preserve">основа. </w:t>
      </w:r>
      <w:proofErr w:type="spellStart"/>
      <w:r w:rsidRPr="003D50D1">
        <w:rPr>
          <w:rFonts w:ascii="Arial" w:hAnsi="Arial" w:cs="Arial"/>
          <w:lang w:val="ru-RU"/>
        </w:rPr>
        <w:t>Разпредел</w:t>
      </w:r>
      <w:r w:rsidR="00B97043">
        <w:rPr>
          <w:rFonts w:ascii="Arial" w:hAnsi="Arial" w:cs="Arial"/>
          <w:lang w:val="ru-RU"/>
        </w:rPr>
        <w:t>я</w:t>
      </w:r>
      <w:proofErr w:type="spellEnd"/>
      <w:r w:rsidR="00B97043">
        <w:rPr>
          <w:rFonts w:ascii="Arial" w:hAnsi="Arial" w:cs="Arial"/>
          <w:lang w:val="ru-RU"/>
        </w:rPr>
        <w:t xml:space="preserve"> се</w:t>
      </w:r>
      <w:r w:rsidRPr="003D50D1">
        <w:rPr>
          <w:rFonts w:ascii="Arial" w:hAnsi="Arial" w:cs="Arial"/>
          <w:lang w:val="ru-RU"/>
        </w:rPr>
        <w:t xml:space="preserve"> </w:t>
      </w:r>
      <w:r w:rsidR="0085220C">
        <w:rPr>
          <w:rFonts w:ascii="Arial" w:hAnsi="Arial" w:cs="Arial"/>
        </w:rPr>
        <w:t xml:space="preserve">продукта върху повърхността, като се регулира количеството, за получаване на еднородно покритие. </w:t>
      </w:r>
      <w:r w:rsidR="006D5703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 xml:space="preserve">След най-малко 6-8 часа </w:t>
      </w:r>
      <w:r w:rsidR="006D5703">
        <w:rPr>
          <w:rFonts w:ascii="Arial" w:hAnsi="Arial" w:cs="Arial"/>
          <w:lang w:val="ru-RU"/>
        </w:rPr>
        <w:t xml:space="preserve">се </w:t>
      </w:r>
      <w:proofErr w:type="spellStart"/>
      <w:r w:rsidRPr="003D50D1">
        <w:rPr>
          <w:rFonts w:ascii="Arial" w:hAnsi="Arial" w:cs="Arial"/>
          <w:lang w:val="ru-RU"/>
        </w:rPr>
        <w:t>провер</w:t>
      </w:r>
      <w:r w:rsidR="006D5703">
        <w:rPr>
          <w:rFonts w:ascii="Arial" w:hAnsi="Arial" w:cs="Arial"/>
          <w:lang w:val="ru-RU"/>
        </w:rPr>
        <w:t>ява</w:t>
      </w:r>
      <w:proofErr w:type="spellEnd"/>
      <w:r w:rsidRPr="003D50D1">
        <w:rPr>
          <w:rFonts w:ascii="Arial" w:hAnsi="Arial" w:cs="Arial"/>
          <w:lang w:val="ru-RU"/>
        </w:rPr>
        <w:t xml:space="preserve"> дали е </w:t>
      </w:r>
      <w:proofErr w:type="spellStart"/>
      <w:r w:rsidR="006D5703">
        <w:rPr>
          <w:rFonts w:ascii="Arial" w:hAnsi="Arial" w:cs="Arial"/>
          <w:lang w:val="ru-RU"/>
        </w:rPr>
        <w:t>за</w:t>
      </w:r>
      <w:r w:rsidRPr="003D50D1">
        <w:rPr>
          <w:rFonts w:ascii="Arial" w:hAnsi="Arial" w:cs="Arial"/>
          <w:lang w:val="ru-RU"/>
        </w:rPr>
        <w:t>върш</w:t>
      </w:r>
      <w:r w:rsidR="006D5703">
        <w:rPr>
          <w:rFonts w:ascii="Arial" w:hAnsi="Arial" w:cs="Arial"/>
          <w:lang w:val="ru-RU"/>
        </w:rPr>
        <w:t>ило</w:t>
      </w:r>
      <w:proofErr w:type="spellEnd"/>
      <w:r w:rsidR="006D5703">
        <w:rPr>
          <w:rFonts w:ascii="Arial" w:hAnsi="Arial" w:cs="Arial"/>
          <w:lang w:val="ru-RU"/>
        </w:rPr>
        <w:t xml:space="preserve"> </w:t>
      </w:r>
      <w:proofErr w:type="spellStart"/>
      <w:r w:rsidR="006D5703">
        <w:rPr>
          <w:rFonts w:ascii="Arial" w:hAnsi="Arial" w:cs="Arial"/>
          <w:lang w:val="ru-RU"/>
        </w:rPr>
        <w:t>изсъхването</w:t>
      </w:r>
      <w:proofErr w:type="spellEnd"/>
      <w:r w:rsidRPr="003D50D1">
        <w:rPr>
          <w:rFonts w:ascii="Arial" w:hAnsi="Arial" w:cs="Arial"/>
          <w:lang w:val="ru-RU"/>
        </w:rPr>
        <w:t xml:space="preserve"> и </w:t>
      </w:r>
      <w:r w:rsidR="006D5703">
        <w:rPr>
          <w:rFonts w:ascii="Arial" w:hAnsi="Arial" w:cs="Arial"/>
          <w:lang w:val="ru-RU"/>
        </w:rPr>
        <w:t xml:space="preserve">се </w:t>
      </w:r>
      <w:proofErr w:type="spellStart"/>
      <w:r w:rsidR="006D5703">
        <w:rPr>
          <w:rFonts w:ascii="Arial" w:hAnsi="Arial" w:cs="Arial"/>
          <w:lang w:val="ru-RU"/>
        </w:rPr>
        <w:t>нанася</w:t>
      </w:r>
      <w:proofErr w:type="spellEnd"/>
      <w:r w:rsidR="006D5703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 xml:space="preserve">по </w:t>
      </w:r>
      <w:proofErr w:type="spellStart"/>
      <w:r w:rsidRPr="003D50D1">
        <w:rPr>
          <w:rFonts w:ascii="Arial" w:hAnsi="Arial" w:cs="Arial"/>
          <w:lang w:val="ru-RU"/>
        </w:rPr>
        <w:t>същия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="006D5703">
        <w:rPr>
          <w:rFonts w:ascii="Arial" w:hAnsi="Arial" w:cs="Arial"/>
          <w:lang w:val="ru-RU"/>
        </w:rPr>
        <w:t>начин</w:t>
      </w:r>
      <w:r w:rsidRPr="003D50D1">
        <w:rPr>
          <w:rFonts w:ascii="Arial" w:hAnsi="Arial" w:cs="Arial"/>
          <w:lang w:val="ru-RU"/>
        </w:rPr>
        <w:t xml:space="preserve"> втор</w:t>
      </w:r>
      <w:r w:rsidR="006D5703">
        <w:rPr>
          <w:rFonts w:ascii="Arial" w:hAnsi="Arial" w:cs="Arial"/>
          <w:lang w:val="ru-RU"/>
        </w:rPr>
        <w:t xml:space="preserve">а </w:t>
      </w:r>
      <w:proofErr w:type="spellStart"/>
      <w:r w:rsidR="006D5703">
        <w:rPr>
          <w:rFonts w:ascii="Arial" w:hAnsi="Arial" w:cs="Arial"/>
          <w:lang w:val="ru-RU"/>
        </w:rPr>
        <w:t>ръка</w:t>
      </w:r>
      <w:proofErr w:type="spellEnd"/>
      <w:r w:rsidR="006D5703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 xml:space="preserve">от </w:t>
      </w:r>
      <w:r w:rsidRPr="006D5703">
        <w:rPr>
          <w:rFonts w:ascii="Arial" w:hAnsi="Arial" w:cs="Arial"/>
          <w:b/>
          <w:lang w:val="ru-RU"/>
        </w:rPr>
        <w:t>ARTMETAL</w:t>
      </w:r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="006D5703">
        <w:rPr>
          <w:rFonts w:ascii="Arial" w:hAnsi="Arial" w:cs="Arial"/>
          <w:lang w:val="ru-RU"/>
        </w:rPr>
        <w:t>разреден</w:t>
      </w:r>
      <w:proofErr w:type="spellEnd"/>
      <w:r w:rsidR="006D5703">
        <w:rPr>
          <w:rFonts w:ascii="Arial" w:hAnsi="Arial" w:cs="Arial"/>
          <w:lang w:val="ru-RU"/>
        </w:rPr>
        <w:t xml:space="preserve"> на</w:t>
      </w:r>
      <w:r w:rsidRPr="003D50D1">
        <w:rPr>
          <w:rFonts w:ascii="Arial" w:hAnsi="Arial" w:cs="Arial"/>
          <w:lang w:val="ru-RU"/>
        </w:rPr>
        <w:t xml:space="preserve"> 10% </w:t>
      </w:r>
      <w:proofErr w:type="gramStart"/>
      <w:r w:rsidR="006D5703">
        <w:rPr>
          <w:rFonts w:ascii="Arial" w:hAnsi="Arial" w:cs="Arial"/>
          <w:lang w:val="ru-RU"/>
        </w:rPr>
        <w:t>с</w:t>
      </w:r>
      <w:proofErr w:type="gramEnd"/>
      <w:r w:rsidR="006D5703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 xml:space="preserve">вода. </w:t>
      </w:r>
      <w:proofErr w:type="spellStart"/>
      <w:r w:rsidRPr="003D50D1">
        <w:rPr>
          <w:rFonts w:ascii="Arial" w:hAnsi="Arial" w:cs="Arial"/>
          <w:lang w:val="ru-RU"/>
        </w:rPr>
        <w:t>Втората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ръка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може</w:t>
      </w:r>
      <w:proofErr w:type="spellEnd"/>
      <w:r w:rsidRPr="003D50D1">
        <w:rPr>
          <w:rFonts w:ascii="Arial" w:hAnsi="Arial" w:cs="Arial"/>
          <w:lang w:val="ru-RU"/>
        </w:rPr>
        <w:t xml:space="preserve"> да </w:t>
      </w:r>
      <w:r w:rsidR="006D5703">
        <w:rPr>
          <w:rFonts w:ascii="Arial" w:hAnsi="Arial" w:cs="Arial"/>
          <w:lang w:val="ru-RU"/>
        </w:rPr>
        <w:t xml:space="preserve">се нанесе </w:t>
      </w:r>
      <w:proofErr w:type="spellStart"/>
      <w:r w:rsidR="006D5703">
        <w:rPr>
          <w:rFonts w:ascii="Arial" w:hAnsi="Arial" w:cs="Arial"/>
          <w:lang w:val="ru-RU"/>
        </w:rPr>
        <w:t>също</w:t>
      </w:r>
      <w:proofErr w:type="spellEnd"/>
      <w:r w:rsidR="006D5703">
        <w:rPr>
          <w:rFonts w:ascii="Arial" w:hAnsi="Arial" w:cs="Arial"/>
          <w:lang w:val="ru-RU"/>
        </w:rPr>
        <w:t xml:space="preserve"> </w:t>
      </w:r>
      <w:proofErr w:type="spellStart"/>
      <w:r w:rsidR="006D5703">
        <w:rPr>
          <w:rFonts w:ascii="Arial" w:hAnsi="Arial" w:cs="Arial"/>
          <w:lang w:val="ru-RU"/>
        </w:rPr>
        <w:t>така</w:t>
      </w:r>
      <w:proofErr w:type="spellEnd"/>
      <w:r w:rsidR="006D5703">
        <w:rPr>
          <w:rFonts w:ascii="Arial" w:hAnsi="Arial" w:cs="Arial"/>
          <w:lang w:val="ru-RU"/>
        </w:rPr>
        <w:t xml:space="preserve"> и след </w:t>
      </w:r>
      <w:proofErr w:type="spellStart"/>
      <w:r w:rsidR="006D5703">
        <w:rPr>
          <w:rFonts w:ascii="Arial" w:hAnsi="Arial" w:cs="Arial"/>
          <w:lang w:val="ru-RU"/>
        </w:rPr>
        <w:t>няколко</w:t>
      </w:r>
      <w:proofErr w:type="spellEnd"/>
      <w:r w:rsidR="006D5703">
        <w:rPr>
          <w:rFonts w:ascii="Arial" w:hAnsi="Arial" w:cs="Arial"/>
          <w:lang w:val="ru-RU"/>
        </w:rPr>
        <w:t xml:space="preserve"> дни</w:t>
      </w:r>
      <w:r w:rsidRPr="003D50D1">
        <w:rPr>
          <w:rFonts w:ascii="Arial" w:hAnsi="Arial" w:cs="Arial"/>
          <w:lang w:val="ru-RU"/>
        </w:rPr>
        <w:t>.</w:t>
      </w:r>
    </w:p>
    <w:p w:rsidR="003D50D1" w:rsidRPr="003D50D1" w:rsidRDefault="003D50D1" w:rsidP="003D50D1">
      <w:pPr>
        <w:rPr>
          <w:rFonts w:ascii="Arial" w:hAnsi="Arial" w:cs="Arial"/>
          <w:lang w:val="ru-RU"/>
        </w:rPr>
      </w:pPr>
      <w:proofErr w:type="spellStart"/>
      <w:r w:rsidRPr="006D5703">
        <w:rPr>
          <w:rFonts w:ascii="Arial" w:hAnsi="Arial" w:cs="Arial"/>
          <w:u w:val="single"/>
          <w:lang w:val="ru-RU"/>
        </w:rPr>
        <w:lastRenderedPageBreak/>
        <w:t>Нанасяне</w:t>
      </w:r>
      <w:proofErr w:type="spellEnd"/>
      <w:r w:rsidRPr="006D5703">
        <w:rPr>
          <w:rFonts w:ascii="Arial" w:hAnsi="Arial" w:cs="Arial"/>
          <w:u w:val="single"/>
          <w:lang w:val="ru-RU"/>
        </w:rPr>
        <w:t xml:space="preserve"> </w:t>
      </w:r>
      <w:r w:rsidR="006D5703">
        <w:rPr>
          <w:rFonts w:ascii="Arial" w:hAnsi="Arial" w:cs="Arial"/>
          <w:u w:val="single"/>
          <w:lang w:val="ru-RU"/>
        </w:rPr>
        <w:t xml:space="preserve">с </w:t>
      </w:r>
      <w:proofErr w:type="spellStart"/>
      <w:r w:rsidR="002528B6">
        <w:rPr>
          <w:rFonts w:ascii="Arial" w:hAnsi="Arial" w:cs="Arial"/>
          <w:u w:val="single"/>
        </w:rPr>
        <w:t>аерограф</w:t>
      </w:r>
      <w:proofErr w:type="spellEnd"/>
      <w:r w:rsidRPr="003D50D1">
        <w:rPr>
          <w:rFonts w:ascii="Arial" w:hAnsi="Arial" w:cs="Arial"/>
          <w:lang w:val="ru-RU"/>
        </w:rPr>
        <w:t xml:space="preserve">: </w:t>
      </w:r>
      <w:proofErr w:type="spellStart"/>
      <w:proofErr w:type="gramStart"/>
      <w:r w:rsidR="006D5703">
        <w:rPr>
          <w:rFonts w:ascii="Arial" w:hAnsi="Arial" w:cs="Arial"/>
          <w:lang w:val="ru-RU"/>
        </w:rPr>
        <w:t>Полага</w:t>
      </w:r>
      <w:proofErr w:type="spellEnd"/>
      <w:r w:rsidR="006D5703">
        <w:rPr>
          <w:rFonts w:ascii="Arial" w:hAnsi="Arial" w:cs="Arial"/>
          <w:lang w:val="ru-RU"/>
        </w:rPr>
        <w:t xml:space="preserve"> се </w:t>
      </w:r>
      <w:proofErr w:type="spellStart"/>
      <w:r w:rsidR="006D5703">
        <w:rPr>
          <w:rFonts w:ascii="Arial" w:hAnsi="Arial" w:cs="Arial"/>
          <w:lang w:val="ru-RU"/>
        </w:rPr>
        <w:t>една</w:t>
      </w:r>
      <w:proofErr w:type="spellEnd"/>
      <w:r w:rsidR="006D5703">
        <w:rPr>
          <w:rFonts w:ascii="Arial" w:hAnsi="Arial" w:cs="Arial"/>
          <w:lang w:val="ru-RU"/>
        </w:rPr>
        <w:t xml:space="preserve"> </w:t>
      </w:r>
      <w:proofErr w:type="spellStart"/>
      <w:r w:rsidR="006D5703">
        <w:rPr>
          <w:rFonts w:ascii="Arial" w:hAnsi="Arial" w:cs="Arial"/>
          <w:lang w:val="ru-RU"/>
        </w:rPr>
        <w:t>ръка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Pr="006D5703">
        <w:rPr>
          <w:rFonts w:ascii="Arial" w:hAnsi="Arial" w:cs="Arial"/>
          <w:b/>
          <w:lang w:val="ru-RU"/>
        </w:rPr>
        <w:t>ARTMETAL</w:t>
      </w:r>
      <w:r w:rsidRPr="003D50D1">
        <w:rPr>
          <w:rFonts w:ascii="Arial" w:hAnsi="Arial" w:cs="Arial"/>
          <w:lang w:val="ru-RU"/>
        </w:rPr>
        <w:t xml:space="preserve">, </w:t>
      </w:r>
      <w:proofErr w:type="spellStart"/>
      <w:r w:rsidRPr="003D50D1">
        <w:rPr>
          <w:rFonts w:ascii="Arial" w:hAnsi="Arial" w:cs="Arial"/>
          <w:lang w:val="ru-RU"/>
        </w:rPr>
        <w:t>разреден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="006D5703">
        <w:rPr>
          <w:rFonts w:ascii="Arial" w:hAnsi="Arial" w:cs="Arial"/>
          <w:lang w:val="ru-RU"/>
        </w:rPr>
        <w:t xml:space="preserve">на </w:t>
      </w:r>
      <w:r w:rsidRPr="003D50D1">
        <w:rPr>
          <w:rFonts w:ascii="Arial" w:hAnsi="Arial" w:cs="Arial"/>
          <w:lang w:val="ru-RU"/>
        </w:rPr>
        <w:t xml:space="preserve">10% с вода, </w:t>
      </w:r>
      <w:proofErr w:type="spellStart"/>
      <w:r w:rsidRPr="003D50D1">
        <w:rPr>
          <w:rFonts w:ascii="Arial" w:hAnsi="Arial" w:cs="Arial"/>
          <w:lang w:val="ru-RU"/>
        </w:rPr>
        <w:t>като</w:t>
      </w:r>
      <w:proofErr w:type="spellEnd"/>
      <w:r w:rsidRPr="003D50D1">
        <w:rPr>
          <w:rFonts w:ascii="Arial" w:hAnsi="Arial" w:cs="Arial"/>
          <w:lang w:val="ru-RU"/>
        </w:rPr>
        <w:t xml:space="preserve"> се </w:t>
      </w:r>
      <w:proofErr w:type="spellStart"/>
      <w:r w:rsidR="006D5703">
        <w:rPr>
          <w:rFonts w:ascii="Arial" w:hAnsi="Arial" w:cs="Arial"/>
          <w:lang w:val="ru-RU"/>
        </w:rPr>
        <w:t>омок</w:t>
      </w:r>
      <w:r w:rsidRPr="003D50D1">
        <w:rPr>
          <w:rFonts w:ascii="Arial" w:hAnsi="Arial" w:cs="Arial"/>
          <w:lang w:val="ru-RU"/>
        </w:rPr>
        <w:t>ря</w:t>
      </w:r>
      <w:proofErr w:type="spellEnd"/>
      <w:r w:rsidRPr="003D50D1">
        <w:rPr>
          <w:rFonts w:ascii="Arial" w:hAnsi="Arial" w:cs="Arial"/>
          <w:lang w:val="ru-RU"/>
        </w:rPr>
        <w:t xml:space="preserve"> равномерно</w:t>
      </w:r>
      <w:r w:rsidR="006D5703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повърхността</w:t>
      </w:r>
      <w:proofErr w:type="spellEnd"/>
      <w:r w:rsidRPr="003D50D1">
        <w:rPr>
          <w:rFonts w:ascii="Arial" w:hAnsi="Arial" w:cs="Arial"/>
          <w:lang w:val="ru-RU"/>
        </w:rPr>
        <w:t xml:space="preserve"> и </w:t>
      </w:r>
      <w:r w:rsidR="006D5703">
        <w:rPr>
          <w:rFonts w:ascii="Arial" w:hAnsi="Arial" w:cs="Arial"/>
          <w:lang w:val="ru-RU"/>
        </w:rPr>
        <w:t xml:space="preserve">се </w:t>
      </w:r>
      <w:proofErr w:type="spellStart"/>
      <w:r w:rsidRPr="003D50D1">
        <w:rPr>
          <w:rFonts w:ascii="Arial" w:hAnsi="Arial" w:cs="Arial"/>
          <w:lang w:val="ru-RU"/>
        </w:rPr>
        <w:t>поддържа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разстояние</w:t>
      </w:r>
      <w:proofErr w:type="spellEnd"/>
      <w:r w:rsidRPr="003D50D1">
        <w:rPr>
          <w:rFonts w:ascii="Arial" w:hAnsi="Arial" w:cs="Arial"/>
          <w:lang w:val="ru-RU"/>
        </w:rPr>
        <w:t xml:space="preserve"> от около 40 см между </w:t>
      </w:r>
      <w:proofErr w:type="spellStart"/>
      <w:r w:rsidR="00AF434E">
        <w:rPr>
          <w:rFonts w:ascii="Arial" w:hAnsi="Arial" w:cs="Arial"/>
          <w:lang w:val="ru-RU"/>
        </w:rPr>
        <w:t>аерограф</w:t>
      </w:r>
      <w:r w:rsidRPr="003D50D1">
        <w:rPr>
          <w:rFonts w:ascii="Arial" w:hAnsi="Arial" w:cs="Arial"/>
          <w:lang w:val="ru-RU"/>
        </w:rPr>
        <w:t>а</w:t>
      </w:r>
      <w:proofErr w:type="spellEnd"/>
      <w:r w:rsidRPr="003D50D1">
        <w:rPr>
          <w:rFonts w:ascii="Arial" w:hAnsi="Arial" w:cs="Arial"/>
          <w:lang w:val="ru-RU"/>
        </w:rPr>
        <w:t xml:space="preserve"> и </w:t>
      </w:r>
      <w:proofErr w:type="spellStart"/>
      <w:r w:rsidR="006D5703">
        <w:rPr>
          <w:rFonts w:ascii="Arial" w:hAnsi="Arial" w:cs="Arial"/>
          <w:lang w:val="ru-RU"/>
        </w:rPr>
        <w:t>носещата</w:t>
      </w:r>
      <w:proofErr w:type="spellEnd"/>
      <w:r w:rsidR="006D5703">
        <w:rPr>
          <w:rFonts w:ascii="Arial" w:hAnsi="Arial" w:cs="Arial"/>
          <w:lang w:val="ru-RU"/>
        </w:rPr>
        <w:t xml:space="preserve"> основа</w:t>
      </w:r>
      <w:r w:rsidRPr="003D50D1">
        <w:rPr>
          <w:rFonts w:ascii="Arial" w:hAnsi="Arial" w:cs="Arial"/>
          <w:lang w:val="ru-RU"/>
        </w:rPr>
        <w:t>.</w:t>
      </w:r>
      <w:proofErr w:type="gramEnd"/>
    </w:p>
    <w:p w:rsidR="003D50D1" w:rsidRPr="003D50D1" w:rsidRDefault="003D50D1" w:rsidP="003D50D1">
      <w:pPr>
        <w:rPr>
          <w:rFonts w:ascii="Arial" w:hAnsi="Arial" w:cs="Arial"/>
          <w:lang w:val="ru-RU"/>
        </w:rPr>
      </w:pPr>
      <w:proofErr w:type="spellStart"/>
      <w:r w:rsidRPr="003D50D1">
        <w:rPr>
          <w:rFonts w:ascii="Arial" w:hAnsi="Arial" w:cs="Arial"/>
          <w:lang w:val="ru-RU"/>
        </w:rPr>
        <w:t>Ролков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="002528B6">
        <w:rPr>
          <w:rFonts w:ascii="Arial" w:hAnsi="Arial" w:cs="Arial"/>
          <w:lang w:val="ru-RU"/>
        </w:rPr>
        <w:t>(</w:t>
      </w:r>
      <w:proofErr w:type="spellStart"/>
      <w:r w:rsidR="002528B6">
        <w:rPr>
          <w:rFonts w:ascii="Arial" w:hAnsi="Arial" w:cs="Arial"/>
          <w:lang w:val="ru-RU"/>
        </w:rPr>
        <w:t>валяков</w:t>
      </w:r>
      <w:proofErr w:type="spellEnd"/>
      <w:r w:rsidR="002528B6">
        <w:rPr>
          <w:rFonts w:ascii="Arial" w:hAnsi="Arial" w:cs="Arial"/>
          <w:lang w:val="ru-RU"/>
        </w:rPr>
        <w:t xml:space="preserve">) </w:t>
      </w:r>
      <w:proofErr w:type="spellStart"/>
      <w:r w:rsidRPr="003D50D1">
        <w:rPr>
          <w:rFonts w:ascii="Arial" w:hAnsi="Arial" w:cs="Arial"/>
          <w:lang w:val="ru-RU"/>
        </w:rPr>
        <w:t>ефект</w:t>
      </w:r>
      <w:proofErr w:type="spellEnd"/>
      <w:r w:rsidRPr="003D50D1">
        <w:rPr>
          <w:rFonts w:ascii="Arial" w:hAnsi="Arial" w:cs="Arial"/>
          <w:lang w:val="ru-RU"/>
        </w:rPr>
        <w:t xml:space="preserve">: </w:t>
      </w:r>
      <w:proofErr w:type="spellStart"/>
      <w:r w:rsidR="002528B6">
        <w:rPr>
          <w:rFonts w:ascii="Arial" w:hAnsi="Arial" w:cs="Arial"/>
          <w:lang w:val="ru-RU"/>
        </w:rPr>
        <w:t>Полагат</w:t>
      </w:r>
      <w:proofErr w:type="spellEnd"/>
      <w:r w:rsidR="002528B6">
        <w:rPr>
          <w:rFonts w:ascii="Arial" w:hAnsi="Arial" w:cs="Arial"/>
          <w:lang w:val="ru-RU"/>
        </w:rPr>
        <w:t xml:space="preserve"> се </w:t>
      </w:r>
      <w:r w:rsidR="002528B6" w:rsidRPr="003D50D1">
        <w:rPr>
          <w:rFonts w:ascii="Arial" w:hAnsi="Arial" w:cs="Arial"/>
          <w:lang w:val="ru-RU"/>
        </w:rPr>
        <w:t xml:space="preserve">с </w:t>
      </w:r>
      <w:proofErr w:type="spellStart"/>
      <w:r w:rsidR="002528B6">
        <w:rPr>
          <w:rFonts w:ascii="Arial" w:hAnsi="Arial" w:cs="Arial"/>
          <w:lang w:val="ru-RU"/>
        </w:rPr>
        <w:t>късокосмест</w:t>
      </w:r>
      <w:proofErr w:type="spellEnd"/>
      <w:r w:rsidR="002528B6">
        <w:rPr>
          <w:rFonts w:ascii="Arial" w:hAnsi="Arial" w:cs="Arial"/>
          <w:lang w:val="ru-RU"/>
        </w:rPr>
        <w:t xml:space="preserve"> </w:t>
      </w:r>
      <w:proofErr w:type="spellStart"/>
      <w:r w:rsidR="002528B6" w:rsidRPr="003D50D1">
        <w:rPr>
          <w:rFonts w:ascii="Arial" w:hAnsi="Arial" w:cs="Arial"/>
          <w:lang w:val="ru-RU"/>
        </w:rPr>
        <w:t>валяк</w:t>
      </w:r>
      <w:proofErr w:type="spellEnd"/>
      <w:r w:rsidR="002528B6">
        <w:rPr>
          <w:rFonts w:ascii="Arial" w:hAnsi="Arial" w:cs="Arial"/>
          <w:lang w:val="ru-RU"/>
        </w:rPr>
        <w:t xml:space="preserve"> две </w:t>
      </w:r>
      <w:proofErr w:type="spellStart"/>
      <w:r w:rsidR="002528B6">
        <w:rPr>
          <w:rFonts w:ascii="Arial" w:hAnsi="Arial" w:cs="Arial"/>
          <w:lang w:val="ru-RU"/>
        </w:rPr>
        <w:t>ръце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Pr="002528B6">
        <w:rPr>
          <w:rFonts w:ascii="Arial" w:hAnsi="Arial" w:cs="Arial"/>
          <w:b/>
          <w:lang w:val="ru-RU"/>
        </w:rPr>
        <w:t>ARTMETAL</w:t>
      </w:r>
      <w:r w:rsidRPr="003D50D1">
        <w:rPr>
          <w:rFonts w:ascii="Arial" w:hAnsi="Arial" w:cs="Arial"/>
          <w:lang w:val="ru-RU"/>
        </w:rPr>
        <w:t xml:space="preserve">, </w:t>
      </w:r>
      <w:proofErr w:type="spellStart"/>
      <w:r w:rsidRPr="003D50D1">
        <w:rPr>
          <w:rFonts w:ascii="Arial" w:hAnsi="Arial" w:cs="Arial"/>
          <w:lang w:val="ru-RU"/>
        </w:rPr>
        <w:t>разреден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="002528B6">
        <w:rPr>
          <w:rFonts w:ascii="Arial" w:hAnsi="Arial" w:cs="Arial"/>
          <w:lang w:val="ru-RU"/>
        </w:rPr>
        <w:t xml:space="preserve">на 10% </w:t>
      </w:r>
      <w:proofErr w:type="gramStart"/>
      <w:r w:rsidR="002528B6">
        <w:rPr>
          <w:rFonts w:ascii="Arial" w:hAnsi="Arial" w:cs="Arial"/>
          <w:lang w:val="ru-RU"/>
        </w:rPr>
        <w:t>с</w:t>
      </w:r>
      <w:proofErr w:type="gramEnd"/>
      <w:r w:rsidR="002528B6">
        <w:rPr>
          <w:rFonts w:ascii="Arial" w:hAnsi="Arial" w:cs="Arial"/>
          <w:lang w:val="ru-RU"/>
        </w:rPr>
        <w:t xml:space="preserve"> вода.</w:t>
      </w:r>
    </w:p>
    <w:p w:rsidR="003D50D1" w:rsidRDefault="003D50D1" w:rsidP="003D50D1">
      <w:pPr>
        <w:rPr>
          <w:rFonts w:ascii="Arial" w:hAnsi="Arial" w:cs="Arial"/>
          <w:lang w:val="ru-RU"/>
        </w:rPr>
      </w:pPr>
      <w:proofErr w:type="spellStart"/>
      <w:r w:rsidRPr="0085220C">
        <w:rPr>
          <w:rFonts w:ascii="Arial" w:hAnsi="Arial" w:cs="Arial"/>
          <w:u w:val="single"/>
          <w:lang w:val="ru-RU"/>
        </w:rPr>
        <w:t>Ивичест</w:t>
      </w:r>
      <w:proofErr w:type="spellEnd"/>
      <w:r w:rsidRPr="0085220C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85220C">
        <w:rPr>
          <w:rFonts w:ascii="Arial" w:hAnsi="Arial" w:cs="Arial"/>
          <w:u w:val="single"/>
          <w:lang w:val="ru-RU"/>
        </w:rPr>
        <w:t>ефект</w:t>
      </w:r>
      <w:proofErr w:type="spellEnd"/>
      <w:r w:rsidRPr="0085220C">
        <w:rPr>
          <w:rFonts w:ascii="Arial" w:hAnsi="Arial" w:cs="Arial"/>
          <w:u w:val="single"/>
          <w:lang w:val="ru-RU"/>
        </w:rPr>
        <w:t>:</w:t>
      </w:r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="002528B6">
        <w:rPr>
          <w:rFonts w:ascii="Arial" w:hAnsi="Arial" w:cs="Arial"/>
          <w:lang w:val="ru-RU"/>
        </w:rPr>
        <w:t>Полагат</w:t>
      </w:r>
      <w:proofErr w:type="spellEnd"/>
      <w:r w:rsidR="002528B6">
        <w:rPr>
          <w:rFonts w:ascii="Arial" w:hAnsi="Arial" w:cs="Arial"/>
          <w:lang w:val="ru-RU"/>
        </w:rPr>
        <w:t xml:space="preserve"> се две </w:t>
      </w:r>
      <w:proofErr w:type="spellStart"/>
      <w:r w:rsidR="002528B6">
        <w:rPr>
          <w:rFonts w:ascii="Arial" w:hAnsi="Arial" w:cs="Arial"/>
          <w:lang w:val="ru-RU"/>
        </w:rPr>
        <w:t>ръце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неразреден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Pr="002528B6">
        <w:rPr>
          <w:rFonts w:ascii="Arial" w:hAnsi="Arial" w:cs="Arial"/>
          <w:b/>
          <w:lang w:val="ru-RU"/>
        </w:rPr>
        <w:t>ARTMETAL</w:t>
      </w:r>
      <w:r w:rsidRPr="003D50D1">
        <w:rPr>
          <w:rFonts w:ascii="Arial" w:hAnsi="Arial" w:cs="Arial"/>
          <w:lang w:val="ru-RU"/>
        </w:rPr>
        <w:t xml:space="preserve">, </w:t>
      </w:r>
      <w:proofErr w:type="spellStart"/>
      <w:r w:rsidRPr="003D50D1">
        <w:rPr>
          <w:rFonts w:ascii="Arial" w:hAnsi="Arial" w:cs="Arial"/>
          <w:lang w:val="ru-RU"/>
        </w:rPr>
        <w:t>като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r w:rsidR="002528B6">
        <w:rPr>
          <w:rFonts w:ascii="Arial" w:hAnsi="Arial" w:cs="Arial"/>
          <w:lang w:val="ru-RU"/>
        </w:rPr>
        <w:t xml:space="preserve">се </w:t>
      </w:r>
      <w:proofErr w:type="spellStart"/>
      <w:r w:rsidR="002528B6">
        <w:rPr>
          <w:rFonts w:ascii="Arial" w:hAnsi="Arial" w:cs="Arial"/>
          <w:lang w:val="ru-RU"/>
        </w:rPr>
        <w:t>извършват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вертикални</w:t>
      </w:r>
      <w:proofErr w:type="spellEnd"/>
      <w:r w:rsidRPr="003D50D1">
        <w:rPr>
          <w:rFonts w:ascii="Arial" w:hAnsi="Arial" w:cs="Arial"/>
          <w:lang w:val="ru-RU"/>
        </w:rPr>
        <w:t xml:space="preserve"> движения </w:t>
      </w:r>
      <w:r w:rsidR="002528B6">
        <w:rPr>
          <w:rFonts w:ascii="Arial" w:hAnsi="Arial" w:cs="Arial"/>
          <w:lang w:val="ru-RU"/>
        </w:rPr>
        <w:t xml:space="preserve">само </w:t>
      </w:r>
      <w:r w:rsidRPr="003D50D1">
        <w:rPr>
          <w:rFonts w:ascii="Arial" w:hAnsi="Arial" w:cs="Arial"/>
          <w:lang w:val="ru-RU"/>
        </w:rPr>
        <w:t xml:space="preserve">в </w:t>
      </w:r>
      <w:proofErr w:type="spellStart"/>
      <w:r w:rsidRPr="003D50D1">
        <w:rPr>
          <w:rFonts w:ascii="Arial" w:hAnsi="Arial" w:cs="Arial"/>
          <w:lang w:val="ru-RU"/>
        </w:rPr>
        <w:t>една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Pr="003D50D1">
        <w:rPr>
          <w:rFonts w:ascii="Arial" w:hAnsi="Arial" w:cs="Arial"/>
          <w:lang w:val="ru-RU"/>
        </w:rPr>
        <w:t>посока</w:t>
      </w:r>
      <w:proofErr w:type="spellEnd"/>
      <w:r w:rsidR="002528B6">
        <w:rPr>
          <w:rFonts w:ascii="Arial" w:hAnsi="Arial" w:cs="Arial"/>
          <w:lang w:val="ru-RU"/>
        </w:rPr>
        <w:t xml:space="preserve"> посредством </w:t>
      </w:r>
      <w:r w:rsidRPr="003D50D1">
        <w:rPr>
          <w:rFonts w:ascii="Arial" w:hAnsi="Arial" w:cs="Arial"/>
          <w:lang w:val="ru-RU"/>
        </w:rPr>
        <w:t xml:space="preserve">четка за </w:t>
      </w:r>
      <w:r w:rsidR="00532956">
        <w:rPr>
          <w:rFonts w:ascii="Arial" w:hAnsi="Arial" w:cs="Arial"/>
          <w:lang w:val="ru-RU"/>
        </w:rPr>
        <w:t xml:space="preserve">декорации тип </w:t>
      </w:r>
      <w:proofErr w:type="spellStart"/>
      <w:r w:rsidR="00532956">
        <w:rPr>
          <w:rFonts w:ascii="Arial" w:hAnsi="Arial" w:cs="Arial"/>
          <w:lang w:val="ru-RU"/>
        </w:rPr>
        <w:t>спалтер</w:t>
      </w:r>
      <w:proofErr w:type="spellEnd"/>
      <w:r w:rsidR="00532956">
        <w:rPr>
          <w:rFonts w:ascii="Arial" w:hAnsi="Arial" w:cs="Arial"/>
          <w:lang w:val="ru-RU"/>
        </w:rPr>
        <w:t xml:space="preserve"> (</w:t>
      </w:r>
      <w:r w:rsidR="00532956" w:rsidRPr="00532956">
        <w:rPr>
          <w:rFonts w:ascii="Arial" w:hAnsi="Arial" w:cs="Arial"/>
        </w:rPr>
        <w:t>широка дългокосместа права четка с плоска дръжка на ширината на четката</w:t>
      </w:r>
      <w:r w:rsidR="00532956">
        <w:rPr>
          <w:rFonts w:ascii="Arial" w:hAnsi="Arial" w:cs="Arial"/>
        </w:rPr>
        <w:t xml:space="preserve">). </w:t>
      </w:r>
      <w:r w:rsidRPr="003D50D1">
        <w:rPr>
          <w:rFonts w:ascii="Arial" w:hAnsi="Arial" w:cs="Arial"/>
          <w:lang w:val="ru-RU"/>
        </w:rPr>
        <w:t xml:space="preserve">По </w:t>
      </w:r>
      <w:proofErr w:type="spellStart"/>
      <w:proofErr w:type="gramStart"/>
      <w:r w:rsidRPr="003D50D1">
        <w:rPr>
          <w:rFonts w:ascii="Arial" w:hAnsi="Arial" w:cs="Arial"/>
          <w:lang w:val="ru-RU"/>
        </w:rPr>
        <w:t>време</w:t>
      </w:r>
      <w:proofErr w:type="spellEnd"/>
      <w:r w:rsidRPr="003D50D1">
        <w:rPr>
          <w:rFonts w:ascii="Arial" w:hAnsi="Arial" w:cs="Arial"/>
          <w:lang w:val="ru-RU"/>
        </w:rPr>
        <w:t xml:space="preserve"> на</w:t>
      </w:r>
      <w:proofErr w:type="gram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="00532956">
        <w:rPr>
          <w:rFonts w:ascii="Arial" w:hAnsi="Arial" w:cs="Arial"/>
          <w:lang w:val="ru-RU"/>
        </w:rPr>
        <w:t>съхненето</w:t>
      </w:r>
      <w:proofErr w:type="spellEnd"/>
      <w:r w:rsidRPr="003D50D1">
        <w:rPr>
          <w:rFonts w:ascii="Arial" w:hAnsi="Arial" w:cs="Arial"/>
          <w:lang w:val="ru-RU"/>
        </w:rPr>
        <w:t xml:space="preserve"> (</w:t>
      </w:r>
      <w:r w:rsidR="00532956">
        <w:rPr>
          <w:rFonts w:ascii="Arial" w:hAnsi="Arial" w:cs="Arial"/>
          <w:lang w:val="ru-RU"/>
        </w:rPr>
        <w:t xml:space="preserve">след </w:t>
      </w:r>
      <w:r w:rsidRPr="003D50D1">
        <w:rPr>
          <w:rFonts w:ascii="Arial" w:hAnsi="Arial" w:cs="Arial"/>
          <w:lang w:val="ru-RU"/>
        </w:rPr>
        <w:t>около 15-30</w:t>
      </w:r>
      <w:r w:rsidR="00532956">
        <w:rPr>
          <w:rFonts w:ascii="Arial" w:hAnsi="Arial" w:cs="Arial"/>
          <w:lang w:val="ru-RU"/>
        </w:rPr>
        <w:t xml:space="preserve"> </w:t>
      </w:r>
      <w:proofErr w:type="spellStart"/>
      <w:r w:rsidR="00532956">
        <w:rPr>
          <w:rFonts w:ascii="Arial" w:hAnsi="Arial" w:cs="Arial"/>
          <w:lang w:val="ru-RU"/>
        </w:rPr>
        <w:t>минути</w:t>
      </w:r>
      <w:proofErr w:type="spellEnd"/>
      <w:r w:rsidR="00532956">
        <w:rPr>
          <w:rFonts w:ascii="Arial" w:hAnsi="Arial" w:cs="Arial"/>
          <w:lang w:val="ru-RU"/>
        </w:rPr>
        <w:t xml:space="preserve"> от </w:t>
      </w:r>
      <w:proofErr w:type="spellStart"/>
      <w:r w:rsidR="00532956">
        <w:rPr>
          <w:rFonts w:ascii="Arial" w:hAnsi="Arial" w:cs="Arial"/>
          <w:lang w:val="ru-RU"/>
        </w:rPr>
        <w:t>полагането</w:t>
      </w:r>
      <w:proofErr w:type="spellEnd"/>
      <w:r w:rsidRPr="003D50D1">
        <w:rPr>
          <w:rFonts w:ascii="Arial" w:hAnsi="Arial" w:cs="Arial"/>
          <w:lang w:val="ru-RU"/>
        </w:rPr>
        <w:t xml:space="preserve">), </w:t>
      </w:r>
      <w:r w:rsidR="00532956">
        <w:rPr>
          <w:rFonts w:ascii="Arial" w:hAnsi="Arial" w:cs="Arial"/>
          <w:lang w:val="ru-RU"/>
        </w:rPr>
        <w:t xml:space="preserve">се </w:t>
      </w:r>
      <w:r w:rsidR="00532956">
        <w:rPr>
          <w:rFonts w:ascii="Arial" w:hAnsi="Arial" w:cs="Arial"/>
        </w:rPr>
        <w:t>„разр</w:t>
      </w:r>
      <w:r w:rsidR="00AF434E">
        <w:rPr>
          <w:rFonts w:ascii="Arial" w:hAnsi="Arial" w:cs="Arial"/>
        </w:rPr>
        <w:t>есва</w:t>
      </w:r>
      <w:r w:rsidR="00532956">
        <w:rPr>
          <w:rFonts w:ascii="Arial" w:hAnsi="Arial" w:cs="Arial"/>
        </w:rPr>
        <w:t xml:space="preserve">“ със </w:t>
      </w:r>
      <w:proofErr w:type="spellStart"/>
      <w:r w:rsidR="00532956">
        <w:rPr>
          <w:rFonts w:ascii="Arial" w:hAnsi="Arial" w:cs="Arial"/>
        </w:rPr>
        <w:t>спалтера</w:t>
      </w:r>
      <w:proofErr w:type="spellEnd"/>
      <w:r w:rsidR="00532956">
        <w:rPr>
          <w:rFonts w:ascii="Arial" w:hAnsi="Arial" w:cs="Arial"/>
        </w:rPr>
        <w:t xml:space="preserve"> все още влажното покритие с </w:t>
      </w:r>
      <w:proofErr w:type="spellStart"/>
      <w:r w:rsidRPr="003D50D1">
        <w:rPr>
          <w:rFonts w:ascii="Arial" w:hAnsi="Arial" w:cs="Arial"/>
          <w:lang w:val="ru-RU"/>
        </w:rPr>
        <w:t>еднопосочни</w:t>
      </w:r>
      <w:proofErr w:type="spellEnd"/>
      <w:r w:rsidRPr="003D50D1">
        <w:rPr>
          <w:rFonts w:ascii="Arial" w:hAnsi="Arial" w:cs="Arial"/>
          <w:lang w:val="ru-RU"/>
        </w:rPr>
        <w:t xml:space="preserve"> </w:t>
      </w:r>
      <w:proofErr w:type="spellStart"/>
      <w:r w:rsidR="00532956">
        <w:rPr>
          <w:rFonts w:ascii="Arial" w:hAnsi="Arial" w:cs="Arial"/>
          <w:lang w:val="ru-RU"/>
        </w:rPr>
        <w:t>вертикални</w:t>
      </w:r>
      <w:proofErr w:type="spellEnd"/>
      <w:r w:rsidR="00532956">
        <w:rPr>
          <w:rFonts w:ascii="Arial" w:hAnsi="Arial" w:cs="Arial"/>
          <w:lang w:val="ru-RU"/>
        </w:rPr>
        <w:t xml:space="preserve"> </w:t>
      </w:r>
      <w:r w:rsidRPr="003D50D1">
        <w:rPr>
          <w:rFonts w:ascii="Arial" w:hAnsi="Arial" w:cs="Arial"/>
          <w:lang w:val="ru-RU"/>
        </w:rPr>
        <w:t>движения.</w:t>
      </w:r>
    </w:p>
    <w:p w:rsidR="0085220C" w:rsidRPr="0085220C" w:rsidRDefault="00AA05E4" w:rsidP="0085220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Изчеткан ефект</w:t>
      </w:r>
      <w:r w:rsidR="0085220C" w:rsidRPr="0085220C">
        <w:rPr>
          <w:rFonts w:ascii="Arial" w:hAnsi="Arial" w:cs="Arial"/>
          <w:u w:val="single"/>
        </w:rPr>
        <w:t>:</w:t>
      </w:r>
      <w:r w:rsidR="0085220C" w:rsidRPr="0085220C">
        <w:rPr>
          <w:rFonts w:ascii="Arial" w:hAnsi="Arial" w:cs="Arial"/>
        </w:rPr>
        <w:t xml:space="preserve"> </w:t>
      </w:r>
      <w:r w:rsidR="0085220C">
        <w:rPr>
          <w:rFonts w:ascii="Arial" w:hAnsi="Arial" w:cs="Arial"/>
        </w:rPr>
        <w:t>Полага се първа ръка с</w:t>
      </w:r>
      <w:r w:rsidR="0085220C" w:rsidRPr="0085220C">
        <w:rPr>
          <w:rFonts w:ascii="Arial" w:hAnsi="Arial" w:cs="Arial"/>
        </w:rPr>
        <w:t xml:space="preserve"> неразреден </w:t>
      </w:r>
      <w:r w:rsidR="0085220C" w:rsidRPr="0085220C">
        <w:rPr>
          <w:rFonts w:ascii="Arial" w:hAnsi="Arial" w:cs="Arial"/>
          <w:b/>
        </w:rPr>
        <w:t>ARTMETAL</w:t>
      </w:r>
      <w:r w:rsidR="0085220C" w:rsidRPr="0085220C">
        <w:rPr>
          <w:rFonts w:ascii="Arial" w:hAnsi="Arial" w:cs="Arial"/>
        </w:rPr>
        <w:t xml:space="preserve"> </w:t>
      </w:r>
      <w:r w:rsidR="0085220C">
        <w:rPr>
          <w:rFonts w:ascii="Arial" w:hAnsi="Arial" w:cs="Arial"/>
        </w:rPr>
        <w:t xml:space="preserve">посредством </w:t>
      </w:r>
      <w:r w:rsidR="0085220C" w:rsidRPr="0085220C">
        <w:rPr>
          <w:rFonts w:ascii="Arial" w:hAnsi="Arial" w:cs="Arial"/>
        </w:rPr>
        <w:t xml:space="preserve"> стоманена шпатула</w:t>
      </w:r>
      <w:r w:rsidR="0085220C">
        <w:rPr>
          <w:rFonts w:ascii="Arial" w:hAnsi="Arial" w:cs="Arial"/>
        </w:rPr>
        <w:t xml:space="preserve">. Нанася се втора ръка със стоманената шпатула и по време на съхненето, върху все още влажния материал, се надрасква </w:t>
      </w:r>
      <w:r w:rsidR="00D127A9">
        <w:rPr>
          <w:rFonts w:ascii="Arial" w:hAnsi="Arial" w:cs="Arial"/>
        </w:rPr>
        <w:t xml:space="preserve">повърхността </w:t>
      </w:r>
      <w:r w:rsidR="0085220C">
        <w:rPr>
          <w:rFonts w:ascii="Arial" w:hAnsi="Arial" w:cs="Arial"/>
        </w:rPr>
        <w:t xml:space="preserve">с вертикални и хоризонтални </w:t>
      </w:r>
      <w:r w:rsidR="00D127A9">
        <w:rPr>
          <w:rFonts w:ascii="Arial" w:hAnsi="Arial" w:cs="Arial"/>
        </w:rPr>
        <w:t xml:space="preserve">неравномерни </w:t>
      </w:r>
      <w:r w:rsidR="0085220C">
        <w:rPr>
          <w:rFonts w:ascii="Arial" w:hAnsi="Arial" w:cs="Arial"/>
        </w:rPr>
        <w:t xml:space="preserve">движения </w:t>
      </w:r>
      <w:r w:rsidR="00D127A9">
        <w:rPr>
          <w:rFonts w:ascii="Arial" w:hAnsi="Arial" w:cs="Arial"/>
        </w:rPr>
        <w:t xml:space="preserve">на шпатулата. </w:t>
      </w:r>
    </w:p>
    <w:p w:rsidR="00720252" w:rsidRDefault="00AA05E4" w:rsidP="0085220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Заглаждащ е</w:t>
      </w:r>
      <w:r w:rsidR="0085220C" w:rsidRPr="00AA05E4">
        <w:rPr>
          <w:rFonts w:ascii="Arial" w:hAnsi="Arial" w:cs="Arial"/>
          <w:u w:val="single"/>
        </w:rPr>
        <w:t>фект</w:t>
      </w:r>
      <w:r w:rsidR="0085220C" w:rsidRPr="0085220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Полага се</w:t>
      </w:r>
      <w:r w:rsidR="0085220C" w:rsidRPr="0085220C">
        <w:rPr>
          <w:rFonts w:ascii="Arial" w:hAnsi="Arial" w:cs="Arial"/>
        </w:rPr>
        <w:t xml:space="preserve"> първ</w:t>
      </w:r>
      <w:r>
        <w:rPr>
          <w:rFonts w:ascii="Arial" w:hAnsi="Arial" w:cs="Arial"/>
        </w:rPr>
        <w:t>ата ръка</w:t>
      </w:r>
      <w:r w:rsidR="0085220C" w:rsidRPr="0085220C">
        <w:rPr>
          <w:rFonts w:ascii="Arial" w:hAnsi="Arial" w:cs="Arial"/>
        </w:rPr>
        <w:t xml:space="preserve"> слой от неразреден </w:t>
      </w:r>
      <w:r w:rsidR="0085220C" w:rsidRPr="00AA05E4">
        <w:rPr>
          <w:rFonts w:ascii="Arial" w:hAnsi="Arial" w:cs="Arial"/>
          <w:b/>
        </w:rPr>
        <w:t>ARTMETAL</w:t>
      </w:r>
      <w:r w:rsidR="0085220C" w:rsidRPr="0085220C">
        <w:rPr>
          <w:rFonts w:ascii="Arial" w:hAnsi="Arial" w:cs="Arial"/>
        </w:rPr>
        <w:t xml:space="preserve"> със стоманена шпатула. </w:t>
      </w:r>
      <w:r>
        <w:rPr>
          <w:rFonts w:ascii="Arial" w:hAnsi="Arial" w:cs="Arial"/>
        </w:rPr>
        <w:t xml:space="preserve">Втората ръка се нанася </w:t>
      </w:r>
      <w:r w:rsidR="0085220C" w:rsidRPr="0085220C">
        <w:rPr>
          <w:rFonts w:ascii="Arial" w:hAnsi="Arial" w:cs="Arial"/>
        </w:rPr>
        <w:t xml:space="preserve">със стоманена шпатула и по време на </w:t>
      </w:r>
      <w:r>
        <w:rPr>
          <w:rFonts w:ascii="Arial" w:hAnsi="Arial" w:cs="Arial"/>
        </w:rPr>
        <w:t xml:space="preserve">процеса на изсъхване се извършват заглаждания </w:t>
      </w:r>
      <w:r w:rsidR="0085220C" w:rsidRPr="0085220C">
        <w:rPr>
          <w:rFonts w:ascii="Arial" w:hAnsi="Arial" w:cs="Arial"/>
        </w:rPr>
        <w:t>.</w:t>
      </w:r>
    </w:p>
    <w:p w:rsidR="00720252" w:rsidRDefault="00720252" w:rsidP="00720252">
      <w:pPr>
        <w:rPr>
          <w:rFonts w:ascii="Arial" w:hAnsi="Arial" w:cs="Arial"/>
        </w:rPr>
      </w:pPr>
    </w:p>
    <w:p w:rsidR="00720252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720252" w:rsidRPr="00D91FAD" w:rsidRDefault="00720252" w:rsidP="00720252">
      <w:pPr>
        <w:rPr>
          <w:rFonts w:ascii="Arial" w:hAnsi="Arial" w:cs="Arial"/>
        </w:rPr>
      </w:pPr>
    </w:p>
    <w:p w:rsidR="00720252" w:rsidRPr="00A9245F" w:rsidRDefault="00720252" w:rsidP="0072025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Преди употреба, продуктът трябва да се разбърка старателно.</w:t>
      </w:r>
    </w:p>
    <w:p w:rsidR="00720252" w:rsidRPr="00A9245F" w:rsidRDefault="00720252" w:rsidP="0072025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(сцеплението) или успешното завършване на операцията.</w:t>
      </w:r>
    </w:p>
    <w:p w:rsidR="00720252" w:rsidRPr="00A9245F" w:rsidRDefault="00720252" w:rsidP="0072025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Опаковките да се съхраняват, като се изключи възможност от замръзване (минимум + 5º С).</w:t>
      </w:r>
    </w:p>
    <w:p w:rsidR="00720252" w:rsidRPr="00A9245F" w:rsidRDefault="00720252" w:rsidP="0072025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Да се съхранява на хладно, сухо и защитено от слънчеви лъчи място.</w:t>
      </w:r>
    </w:p>
    <w:p w:rsidR="00720252" w:rsidRPr="00A9245F" w:rsidRDefault="00720252" w:rsidP="0072025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720252" w:rsidRPr="00A9245F" w:rsidRDefault="00720252" w:rsidP="0072025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A9245F" w:rsidRPr="00A9245F" w:rsidRDefault="00A9245F" w:rsidP="00A9245F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Да се осигури достатъчно количество от една единствена партида за работата или поне колкото е необходимо количество боя за свършване на определени части на работата, с цел да не се прояви очевидна разлика в тоналността.</w:t>
      </w:r>
    </w:p>
    <w:p w:rsidR="00720252" w:rsidRDefault="00720252" w:rsidP="0072025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Да се измият с вода инструментите, веднага след употребата им.</w:t>
      </w:r>
    </w:p>
    <w:bookmarkEnd w:id="0"/>
    <w:bookmarkEnd w:id="1"/>
    <w:p w:rsidR="00720252" w:rsidRPr="00D91FAD" w:rsidRDefault="00720252" w:rsidP="00720252">
      <w:pPr>
        <w:rPr>
          <w:rFonts w:ascii="Arial" w:hAnsi="Arial" w:cs="Arial"/>
        </w:rPr>
      </w:pPr>
    </w:p>
    <w:p w:rsidR="00A9245F" w:rsidRDefault="00A9245F" w:rsidP="00A9245F">
      <w:pPr>
        <w:rPr>
          <w:rFonts w:ascii="Arial" w:hAnsi="Arial" w:cs="Arial"/>
        </w:rPr>
      </w:pPr>
    </w:p>
    <w:p w:rsidR="000452B3" w:rsidRPr="00A9245F" w:rsidRDefault="000452B3" w:rsidP="000452B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КРАТКО ОПИСАНИЕ</w:t>
      </w:r>
      <w:r w:rsidRPr="00D91FAD">
        <w:rPr>
          <w:rFonts w:ascii="Arial" w:hAnsi="Arial" w:cs="Arial"/>
        </w:rPr>
        <w:t xml:space="preserve"> НА АРТ. </w:t>
      </w:r>
      <w:r w:rsidRPr="00D91FA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Pr="00D423FA">
        <w:rPr>
          <w:rFonts w:ascii="Arial" w:hAnsi="Arial" w:cs="Arial"/>
          <w:b/>
        </w:rPr>
        <w:t>24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ART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METAL</w:t>
      </w:r>
      <w:r>
        <w:rPr>
          <w:rFonts w:ascii="Arial" w:hAnsi="Arial" w:cs="Arial"/>
          <w:b/>
          <w:sz w:val="32"/>
          <w:szCs w:val="32"/>
        </w:rPr>
        <w:t xml:space="preserve">   АРТ МЕТ</w:t>
      </w:r>
      <w:r w:rsidR="00E5478B">
        <w:rPr>
          <w:rFonts w:ascii="Arial" w:hAnsi="Arial" w:cs="Arial"/>
          <w:b/>
          <w:sz w:val="32"/>
          <w:szCs w:val="32"/>
        </w:rPr>
        <w:t>Ъ</w:t>
      </w:r>
      <w:r>
        <w:rPr>
          <w:rFonts w:ascii="Arial" w:hAnsi="Arial" w:cs="Arial"/>
          <w:b/>
          <w:sz w:val="32"/>
          <w:szCs w:val="32"/>
        </w:rPr>
        <w:t>Л</w:t>
      </w:r>
    </w:p>
    <w:p w:rsidR="000452B3" w:rsidRPr="00D91FAD" w:rsidRDefault="000452B3" w:rsidP="00A9245F">
      <w:pPr>
        <w:rPr>
          <w:rFonts w:ascii="Arial" w:hAnsi="Arial" w:cs="Arial"/>
        </w:rPr>
      </w:pPr>
    </w:p>
    <w:p w:rsidR="00A9245F" w:rsidRDefault="00A9245F" w:rsidP="00A9245F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>
        <w:rPr>
          <w:rFonts w:ascii="Arial" w:hAnsi="Arial" w:cs="Arial"/>
          <w:b/>
          <w:lang w:val="en-US"/>
        </w:rPr>
        <w:t>ARTMETAL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лаково </w:t>
      </w:r>
      <w:r w:rsidR="000452B3">
        <w:rPr>
          <w:rFonts w:ascii="Arial" w:hAnsi="Arial" w:cs="Arial"/>
        </w:rPr>
        <w:t xml:space="preserve">покритие </w:t>
      </w:r>
      <w:r>
        <w:rPr>
          <w:rFonts w:ascii="Arial" w:hAnsi="Arial" w:cs="Arial"/>
        </w:rPr>
        <w:t>на основата на акрилни смоли във вода</w:t>
      </w:r>
      <w:r w:rsidRPr="003A3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</w:t>
      </w:r>
      <w:r w:rsidR="000452B3">
        <w:rPr>
          <w:rFonts w:ascii="Arial" w:hAnsi="Arial" w:cs="Arial"/>
        </w:rPr>
        <w:t>ниско съдържание</w:t>
      </w:r>
      <w:r>
        <w:rPr>
          <w:rFonts w:ascii="Arial" w:hAnsi="Arial" w:cs="Arial"/>
        </w:rPr>
        <w:t xml:space="preserve"> на разтворители, за декоративни ефекти по </w:t>
      </w:r>
      <w:r w:rsidR="000452B3">
        <w:rPr>
          <w:rFonts w:ascii="Arial" w:hAnsi="Arial" w:cs="Arial"/>
        </w:rPr>
        <w:t>качествено пре</w:t>
      </w:r>
      <w:r>
        <w:rPr>
          <w:rFonts w:ascii="Arial" w:hAnsi="Arial" w:cs="Arial"/>
        </w:rPr>
        <w:t>създаване на старинно ковано желязо, като продуктът придава на повърхностите,</w:t>
      </w:r>
      <w:r w:rsidRPr="007F4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върху които се полага, добра степен на запълване, при което се замаскирват евентуалните неравности и дефекти на носещата основа, </w:t>
      </w:r>
      <w:r w:rsidR="000452B3">
        <w:rPr>
          <w:rFonts w:ascii="Arial" w:hAnsi="Arial" w:cs="Arial"/>
        </w:rPr>
        <w:lastRenderedPageBreak/>
        <w:t>притежава</w:t>
      </w:r>
      <w:r>
        <w:rPr>
          <w:rFonts w:ascii="Arial" w:hAnsi="Arial" w:cs="Arial"/>
        </w:rPr>
        <w:t xml:space="preserve"> повишена сте</w:t>
      </w:r>
      <w:r w:rsidR="000452B3">
        <w:rPr>
          <w:rFonts w:ascii="Arial" w:hAnsi="Arial" w:cs="Arial"/>
        </w:rPr>
        <w:t xml:space="preserve">пен на </w:t>
      </w:r>
      <w:proofErr w:type="spellStart"/>
      <w:r w:rsidR="000452B3">
        <w:rPr>
          <w:rFonts w:ascii="Arial" w:hAnsi="Arial" w:cs="Arial"/>
        </w:rPr>
        <w:t>износоустойчивост</w:t>
      </w:r>
      <w:proofErr w:type="spellEnd"/>
      <w:r w:rsidR="000452B3">
        <w:rPr>
          <w:rFonts w:ascii="Arial" w:hAnsi="Arial" w:cs="Arial"/>
        </w:rPr>
        <w:t xml:space="preserve"> и </w:t>
      </w:r>
      <w:r w:rsidR="000452B3" w:rsidRPr="000452B3">
        <w:rPr>
          <w:rFonts w:ascii="Arial" w:hAnsi="Arial" w:cs="Arial"/>
          <w:u w:val="single"/>
        </w:rPr>
        <w:t>структура, устойчива на плесени</w:t>
      </w:r>
      <w:r w:rsidR="000452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Полага се в две ръце с четка или </w:t>
      </w:r>
      <w:proofErr w:type="spellStart"/>
      <w:r w:rsidR="000452B3">
        <w:rPr>
          <w:rFonts w:ascii="Arial" w:hAnsi="Arial" w:cs="Arial"/>
        </w:rPr>
        <w:t>аерограф</w:t>
      </w:r>
      <w:proofErr w:type="spellEnd"/>
      <w:r>
        <w:rPr>
          <w:rFonts w:ascii="Arial" w:hAnsi="Arial" w:cs="Arial"/>
        </w:rPr>
        <w:t>, след предварителна подходяща подготовка на носещата основа</w:t>
      </w:r>
      <w:r w:rsidR="000452B3">
        <w:rPr>
          <w:rFonts w:ascii="Arial" w:hAnsi="Arial" w:cs="Arial"/>
        </w:rPr>
        <w:t>, като върху</w:t>
      </w:r>
      <w:r>
        <w:rPr>
          <w:rFonts w:ascii="Arial" w:hAnsi="Arial" w:cs="Arial"/>
        </w:rPr>
        <w:t xml:space="preserve"> металните повърхности, изложени на оксидиране</w:t>
      </w:r>
      <w:r w:rsidR="00AF43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се нанася антикорозионен воден</w:t>
      </w:r>
      <w:r w:rsidRPr="007001B8">
        <w:rPr>
          <w:rFonts w:ascii="Arial" w:hAnsi="Arial" w:cs="Arial"/>
        </w:rPr>
        <w:t xml:space="preserve"> праймер.</w:t>
      </w:r>
    </w:p>
    <w:p w:rsidR="00A9245F" w:rsidRDefault="00A9245F" w:rsidP="00A9245F">
      <w:pPr>
        <w:rPr>
          <w:rFonts w:ascii="Arial" w:hAnsi="Arial" w:cs="Arial"/>
        </w:rPr>
      </w:pPr>
    </w:p>
    <w:p w:rsidR="00AF434E" w:rsidRDefault="00AF434E" w:rsidP="00A9245F">
      <w:pPr>
        <w:rPr>
          <w:rFonts w:ascii="Arial" w:hAnsi="Arial" w:cs="Arial"/>
        </w:rPr>
      </w:pPr>
    </w:p>
    <w:p w:rsidR="00720252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720252" w:rsidRDefault="00720252" w:rsidP="00720252">
      <w:pPr>
        <w:ind w:left="4320" w:hanging="4320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4106"/>
        <w:gridCol w:w="4956"/>
      </w:tblGrid>
      <w:tr w:rsidR="002C7A11" w:rsidTr="00BF782C">
        <w:trPr>
          <w:trHeight w:val="90"/>
        </w:trPr>
        <w:tc>
          <w:tcPr>
            <w:tcW w:w="4106" w:type="dxa"/>
            <w:vMerge w:val="restart"/>
          </w:tcPr>
          <w:p w:rsidR="002C7A11" w:rsidRPr="008E56D8" w:rsidRDefault="002C7A11" w:rsidP="00AE5A56">
            <w:pPr>
              <w:rPr>
                <w:rFonts w:ascii="Arial" w:hAnsi="Arial" w:cs="Arial"/>
                <w:b/>
              </w:rPr>
            </w:pPr>
            <w:r w:rsidRPr="008E56D8">
              <w:rPr>
                <w:rFonts w:ascii="Arial" w:hAnsi="Arial" w:cs="Arial"/>
                <w:b/>
              </w:rPr>
              <w:t xml:space="preserve">Разходна норма </w:t>
            </w:r>
          </w:p>
        </w:tc>
        <w:tc>
          <w:tcPr>
            <w:tcW w:w="4956" w:type="dxa"/>
          </w:tcPr>
          <w:p w:rsidR="002C7A11" w:rsidRDefault="00BF782C" w:rsidP="008D1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Четка, валяк, </w:t>
            </w:r>
            <w:proofErr w:type="spellStart"/>
            <w:r>
              <w:rPr>
                <w:rFonts w:ascii="Arial" w:hAnsi="Arial" w:cs="Arial"/>
              </w:rPr>
              <w:t>аерограф</w:t>
            </w:r>
            <w:proofErr w:type="spellEnd"/>
          </w:p>
          <w:p w:rsidR="00BF782C" w:rsidRPr="00BF782C" w:rsidRDefault="00BF782C" w:rsidP="00BF7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– 13 </w:t>
            </w:r>
            <w:r w:rsidRPr="00D91FAD">
              <w:rPr>
                <w:rFonts w:ascii="Arial" w:hAnsi="Arial" w:cs="Arial"/>
                <w:lang w:val="en-US"/>
              </w:rPr>
              <w:t>m</w:t>
            </w:r>
            <w:r w:rsidRPr="00D91FAD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 xml:space="preserve"> = 0.0</w:t>
            </w:r>
            <w:r w:rsidRPr="002C7A1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6</w:t>
            </w:r>
            <w:r w:rsidRPr="002C7A11">
              <w:rPr>
                <w:rFonts w:ascii="Arial" w:hAnsi="Arial" w:cs="Arial"/>
              </w:rPr>
              <w:t xml:space="preserve"> </w:t>
            </w:r>
            <w:r w:rsidRPr="00D91FA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0.090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D91FAD">
              <w:rPr>
                <w:rFonts w:ascii="Arial" w:hAnsi="Arial" w:cs="Arial"/>
                <w:lang w:val="en-US"/>
              </w:rPr>
              <w:t>l</w:t>
            </w:r>
            <w:r w:rsidRPr="00D91FAD">
              <w:rPr>
                <w:rFonts w:ascii="Arial" w:hAnsi="Arial" w:cs="Arial"/>
              </w:rPr>
              <w:t>/</w:t>
            </w:r>
            <w:r w:rsidRPr="00D91FAD">
              <w:rPr>
                <w:rFonts w:ascii="Arial" w:hAnsi="Arial" w:cs="Arial"/>
                <w:lang w:val="en-US"/>
              </w:rPr>
              <w:t>m</w:t>
            </w:r>
            <w:r w:rsidRPr="00D91FAD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за ръка</w:t>
            </w:r>
          </w:p>
        </w:tc>
      </w:tr>
      <w:tr w:rsidR="00BF782C" w:rsidTr="00BF782C">
        <w:trPr>
          <w:trHeight w:val="90"/>
        </w:trPr>
        <w:tc>
          <w:tcPr>
            <w:tcW w:w="4106" w:type="dxa"/>
            <w:vMerge/>
          </w:tcPr>
          <w:p w:rsidR="00BF782C" w:rsidRPr="008E56D8" w:rsidRDefault="00BF782C" w:rsidP="00BF782C">
            <w:pPr>
              <w:rPr>
                <w:rFonts w:ascii="Arial" w:hAnsi="Arial" w:cs="Arial"/>
                <w:b/>
              </w:rPr>
            </w:pPr>
          </w:p>
        </w:tc>
        <w:tc>
          <w:tcPr>
            <w:tcW w:w="4956" w:type="dxa"/>
          </w:tcPr>
          <w:p w:rsidR="00BF782C" w:rsidRDefault="00E14CEE" w:rsidP="00BF7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Заглаждащ и изчеткан ефект</w:t>
            </w:r>
          </w:p>
          <w:p w:rsidR="00BF782C" w:rsidRPr="00BF782C" w:rsidRDefault="00E14CEE" w:rsidP="00E1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F782C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="00BF782C">
              <w:rPr>
                <w:rFonts w:ascii="Arial" w:hAnsi="Arial" w:cs="Arial"/>
              </w:rPr>
              <w:t xml:space="preserve"> </w:t>
            </w:r>
            <w:r w:rsidR="00BF782C" w:rsidRPr="00D91FAD">
              <w:rPr>
                <w:rFonts w:ascii="Arial" w:hAnsi="Arial" w:cs="Arial"/>
                <w:lang w:val="en-US"/>
              </w:rPr>
              <w:t>m</w:t>
            </w:r>
            <w:r w:rsidR="00BF782C" w:rsidRPr="00D91FAD">
              <w:rPr>
                <w:rFonts w:ascii="Arial" w:hAnsi="Arial" w:cs="Arial"/>
                <w:vertAlign w:val="superscript"/>
              </w:rPr>
              <w:t>2</w:t>
            </w:r>
            <w:r w:rsidR="00BF782C">
              <w:rPr>
                <w:rFonts w:ascii="Arial" w:hAnsi="Arial" w:cs="Arial"/>
              </w:rPr>
              <w:t>/</w:t>
            </w:r>
            <w:r w:rsidR="00BF782C">
              <w:rPr>
                <w:rFonts w:ascii="Arial" w:hAnsi="Arial" w:cs="Arial"/>
                <w:lang w:val="en-US"/>
              </w:rPr>
              <w:t>l</w:t>
            </w:r>
            <w:r w:rsidR="00BF782C">
              <w:rPr>
                <w:rFonts w:ascii="Arial" w:hAnsi="Arial" w:cs="Arial"/>
              </w:rPr>
              <w:t xml:space="preserve"> = 0.0</w:t>
            </w:r>
            <w:r>
              <w:rPr>
                <w:rFonts w:ascii="Arial" w:hAnsi="Arial" w:cs="Arial"/>
              </w:rPr>
              <w:t>90</w:t>
            </w:r>
            <w:r w:rsidR="00BF782C" w:rsidRPr="002C7A11">
              <w:rPr>
                <w:rFonts w:ascii="Arial" w:hAnsi="Arial" w:cs="Arial"/>
              </w:rPr>
              <w:t xml:space="preserve"> </w:t>
            </w:r>
            <w:r w:rsidR="00BF782C" w:rsidRPr="00D91FAD">
              <w:rPr>
                <w:rFonts w:ascii="Arial" w:hAnsi="Arial" w:cs="Arial"/>
              </w:rPr>
              <w:t xml:space="preserve">– </w:t>
            </w:r>
            <w:r w:rsidR="00BF782C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11</w:t>
            </w:r>
            <w:r w:rsidR="00BF782C">
              <w:rPr>
                <w:rFonts w:ascii="Arial" w:hAnsi="Arial" w:cs="Arial"/>
              </w:rPr>
              <w:t>0</w:t>
            </w:r>
            <w:r w:rsidR="00BF782C" w:rsidRPr="00D91FAD">
              <w:rPr>
                <w:rFonts w:ascii="Arial" w:hAnsi="Arial" w:cs="Arial"/>
              </w:rPr>
              <w:t xml:space="preserve"> </w:t>
            </w:r>
            <w:r w:rsidR="00BF782C" w:rsidRPr="00D91FAD">
              <w:rPr>
                <w:rFonts w:ascii="Arial" w:hAnsi="Arial" w:cs="Arial"/>
                <w:lang w:val="en-US"/>
              </w:rPr>
              <w:t>l</w:t>
            </w:r>
            <w:r w:rsidR="00BF782C" w:rsidRPr="00D91FAD">
              <w:rPr>
                <w:rFonts w:ascii="Arial" w:hAnsi="Arial" w:cs="Arial"/>
              </w:rPr>
              <w:t>/</w:t>
            </w:r>
            <w:r w:rsidR="00BF782C" w:rsidRPr="00D91FAD">
              <w:rPr>
                <w:rFonts w:ascii="Arial" w:hAnsi="Arial" w:cs="Arial"/>
                <w:lang w:val="en-US"/>
              </w:rPr>
              <w:t>m</w:t>
            </w:r>
            <w:r w:rsidR="00BF782C" w:rsidRPr="00D91FAD">
              <w:rPr>
                <w:rFonts w:ascii="Arial" w:hAnsi="Arial" w:cs="Arial"/>
                <w:vertAlign w:val="superscript"/>
              </w:rPr>
              <w:t>2</w:t>
            </w:r>
            <w:r w:rsidR="00BF782C">
              <w:rPr>
                <w:rFonts w:ascii="Arial" w:hAnsi="Arial" w:cs="Arial"/>
              </w:rPr>
              <w:t xml:space="preserve"> за ръка</w:t>
            </w:r>
          </w:p>
        </w:tc>
      </w:tr>
      <w:tr w:rsidR="00BF782C" w:rsidTr="00BF782C">
        <w:trPr>
          <w:trHeight w:val="90"/>
        </w:trPr>
        <w:tc>
          <w:tcPr>
            <w:tcW w:w="4106" w:type="dxa"/>
            <w:vMerge/>
          </w:tcPr>
          <w:p w:rsidR="00BF782C" w:rsidRPr="008E56D8" w:rsidRDefault="00BF782C" w:rsidP="00BF782C">
            <w:pPr>
              <w:rPr>
                <w:rFonts w:ascii="Arial" w:hAnsi="Arial" w:cs="Arial"/>
                <w:b/>
              </w:rPr>
            </w:pPr>
          </w:p>
        </w:tc>
        <w:tc>
          <w:tcPr>
            <w:tcW w:w="4956" w:type="dxa"/>
          </w:tcPr>
          <w:p w:rsidR="00BF782C" w:rsidRDefault="00E14CEE" w:rsidP="00BF7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Ивичест ефект</w:t>
            </w:r>
          </w:p>
          <w:p w:rsidR="00BF782C" w:rsidRPr="00BF782C" w:rsidRDefault="007F1457" w:rsidP="007F1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  <w:r w:rsidR="00BF782C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</w:t>
            </w:r>
            <w:r w:rsidR="00BF782C">
              <w:rPr>
                <w:rFonts w:ascii="Arial" w:hAnsi="Arial" w:cs="Arial"/>
              </w:rPr>
              <w:t xml:space="preserve"> </w:t>
            </w:r>
            <w:r w:rsidR="00BF782C" w:rsidRPr="00D91FAD">
              <w:rPr>
                <w:rFonts w:ascii="Arial" w:hAnsi="Arial" w:cs="Arial"/>
                <w:lang w:val="en-US"/>
              </w:rPr>
              <w:t>m</w:t>
            </w:r>
            <w:r w:rsidR="00BF782C" w:rsidRPr="00D91FAD">
              <w:rPr>
                <w:rFonts w:ascii="Arial" w:hAnsi="Arial" w:cs="Arial"/>
                <w:vertAlign w:val="superscript"/>
              </w:rPr>
              <w:t>2</w:t>
            </w:r>
            <w:r w:rsidR="00BF782C">
              <w:rPr>
                <w:rFonts w:ascii="Arial" w:hAnsi="Arial" w:cs="Arial"/>
              </w:rPr>
              <w:t>/</w:t>
            </w:r>
            <w:r w:rsidR="00BF782C">
              <w:rPr>
                <w:rFonts w:ascii="Arial" w:hAnsi="Arial" w:cs="Arial"/>
                <w:lang w:val="en-US"/>
              </w:rPr>
              <w:t>l</w:t>
            </w:r>
            <w:r w:rsidR="00BF782C">
              <w:rPr>
                <w:rFonts w:ascii="Arial" w:hAnsi="Arial" w:cs="Arial"/>
              </w:rPr>
              <w:t xml:space="preserve"> = 0.</w:t>
            </w:r>
            <w:r>
              <w:rPr>
                <w:rFonts w:ascii="Arial" w:hAnsi="Arial" w:cs="Arial"/>
              </w:rPr>
              <w:t>100</w:t>
            </w:r>
            <w:r w:rsidR="00BF782C" w:rsidRPr="002C7A11">
              <w:rPr>
                <w:rFonts w:ascii="Arial" w:hAnsi="Arial" w:cs="Arial"/>
              </w:rPr>
              <w:t xml:space="preserve"> </w:t>
            </w:r>
            <w:r w:rsidR="00BF782C" w:rsidRPr="00D91FAD">
              <w:rPr>
                <w:rFonts w:ascii="Arial" w:hAnsi="Arial" w:cs="Arial"/>
              </w:rPr>
              <w:t xml:space="preserve">– </w:t>
            </w:r>
            <w:r w:rsidR="00BF782C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133</w:t>
            </w:r>
            <w:r w:rsidR="00BF782C" w:rsidRPr="00D91FAD">
              <w:rPr>
                <w:rFonts w:ascii="Arial" w:hAnsi="Arial" w:cs="Arial"/>
              </w:rPr>
              <w:t xml:space="preserve"> </w:t>
            </w:r>
            <w:r w:rsidR="00BF782C" w:rsidRPr="00D91FAD">
              <w:rPr>
                <w:rFonts w:ascii="Arial" w:hAnsi="Arial" w:cs="Arial"/>
                <w:lang w:val="en-US"/>
              </w:rPr>
              <w:t>l</w:t>
            </w:r>
            <w:r w:rsidR="00BF782C" w:rsidRPr="00D91FAD">
              <w:rPr>
                <w:rFonts w:ascii="Arial" w:hAnsi="Arial" w:cs="Arial"/>
              </w:rPr>
              <w:t>/</w:t>
            </w:r>
            <w:r w:rsidR="00BF782C" w:rsidRPr="00D91FAD">
              <w:rPr>
                <w:rFonts w:ascii="Arial" w:hAnsi="Arial" w:cs="Arial"/>
                <w:lang w:val="en-US"/>
              </w:rPr>
              <w:t>m</w:t>
            </w:r>
            <w:r w:rsidR="00BF782C" w:rsidRPr="00D91FAD">
              <w:rPr>
                <w:rFonts w:ascii="Arial" w:hAnsi="Arial" w:cs="Arial"/>
                <w:vertAlign w:val="superscript"/>
              </w:rPr>
              <w:t>2</w:t>
            </w:r>
            <w:r w:rsidR="00BF782C">
              <w:rPr>
                <w:rFonts w:ascii="Arial" w:hAnsi="Arial" w:cs="Arial"/>
              </w:rPr>
              <w:t xml:space="preserve"> за ръка</w:t>
            </w:r>
          </w:p>
        </w:tc>
      </w:tr>
      <w:tr w:rsidR="002C7A11" w:rsidTr="00BF782C">
        <w:tc>
          <w:tcPr>
            <w:tcW w:w="4106" w:type="dxa"/>
          </w:tcPr>
          <w:p w:rsidR="002C7A11" w:rsidRPr="007F1457" w:rsidRDefault="007F1457" w:rsidP="008D1014">
            <w:pPr>
              <w:rPr>
                <w:rFonts w:ascii="Arial" w:hAnsi="Arial" w:cs="Arial"/>
                <w:b/>
              </w:rPr>
            </w:pPr>
            <w:r w:rsidRPr="007F1457">
              <w:rPr>
                <w:rFonts w:ascii="Arial" w:hAnsi="Arial" w:cs="Arial"/>
                <w:b/>
              </w:rPr>
              <w:t>Съхранение</w:t>
            </w:r>
          </w:p>
        </w:tc>
        <w:tc>
          <w:tcPr>
            <w:tcW w:w="4956" w:type="dxa"/>
          </w:tcPr>
          <w:p w:rsidR="002C7A11" w:rsidRPr="002C7A11" w:rsidRDefault="007021DD" w:rsidP="008D1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7F1457">
              <w:rPr>
                <w:rFonts w:ascii="Arial" w:hAnsi="Arial" w:cs="Arial"/>
              </w:rPr>
              <w:t xml:space="preserve"> здраво запечатани опаковки, защитени от замръзване – до 12 месеца и повече.</w:t>
            </w:r>
          </w:p>
        </w:tc>
      </w:tr>
      <w:tr w:rsidR="00B45DEE" w:rsidTr="00BF782C">
        <w:tc>
          <w:tcPr>
            <w:tcW w:w="4106" w:type="dxa"/>
          </w:tcPr>
          <w:p w:rsidR="00B45DEE" w:rsidRDefault="00B45DEE" w:rsidP="008D1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Опаковки</w:t>
            </w:r>
          </w:p>
        </w:tc>
        <w:tc>
          <w:tcPr>
            <w:tcW w:w="4956" w:type="dxa"/>
          </w:tcPr>
          <w:p w:rsidR="00B45DEE" w:rsidRDefault="00BE4DAD" w:rsidP="00B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="00B45DEE">
              <w:rPr>
                <w:rFonts w:ascii="Arial" w:hAnsi="Arial" w:cs="Arial"/>
                <w:lang w:val="en-US"/>
              </w:rPr>
              <w:t>l</w:t>
            </w:r>
            <w:r w:rsidR="00B45DEE">
              <w:rPr>
                <w:rFonts w:ascii="Arial" w:hAnsi="Arial" w:cs="Arial"/>
              </w:rPr>
              <w:t xml:space="preserve"> и 1</w:t>
            </w:r>
            <w:r w:rsidR="00B45DEE">
              <w:rPr>
                <w:rFonts w:ascii="Arial" w:hAnsi="Arial" w:cs="Arial"/>
                <w:lang w:val="en-US"/>
              </w:rPr>
              <w:t>l</w:t>
            </w:r>
          </w:p>
        </w:tc>
      </w:tr>
      <w:tr w:rsidR="002C7A11" w:rsidTr="00BF782C">
        <w:tc>
          <w:tcPr>
            <w:tcW w:w="4106" w:type="dxa"/>
          </w:tcPr>
          <w:p w:rsidR="002C7A11" w:rsidRPr="008E56D8" w:rsidRDefault="002C7A11" w:rsidP="008D1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Цветове</w:t>
            </w:r>
          </w:p>
        </w:tc>
        <w:tc>
          <w:tcPr>
            <w:tcW w:w="4956" w:type="dxa"/>
          </w:tcPr>
          <w:p w:rsidR="002C7A11" w:rsidRPr="00A4455A" w:rsidRDefault="00A4455A" w:rsidP="00A4455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Колекция </w:t>
            </w:r>
            <w:r w:rsidRPr="007021DD">
              <w:rPr>
                <w:rFonts w:ascii="Arial" w:hAnsi="Arial" w:cs="Arial"/>
                <w:b/>
              </w:rPr>
              <w:t>„</w:t>
            </w:r>
            <w:r w:rsidRPr="007021DD">
              <w:rPr>
                <w:rFonts w:ascii="Arial" w:hAnsi="Arial" w:cs="Arial"/>
                <w:b/>
                <w:lang w:val="de-DE"/>
              </w:rPr>
              <w:t>Art</w:t>
            </w:r>
            <w:r w:rsidRPr="007021DD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7021DD">
              <w:rPr>
                <w:rFonts w:ascii="Arial" w:hAnsi="Arial" w:cs="Arial"/>
                <w:b/>
                <w:lang w:val="de-DE"/>
              </w:rPr>
              <w:t>Metal</w:t>
            </w:r>
            <w:proofErr w:type="spellEnd"/>
            <w:r w:rsidRPr="007021DD">
              <w:rPr>
                <w:rFonts w:ascii="Arial" w:hAnsi="Arial" w:cs="Arial"/>
                <w:b/>
                <w:lang w:val="ru-RU"/>
              </w:rPr>
              <w:t>”</w:t>
            </w:r>
            <w:r w:rsidRPr="00A4455A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</w:rPr>
              <w:t xml:space="preserve"> колекция</w:t>
            </w:r>
            <w:r w:rsidRPr="00A4455A">
              <w:rPr>
                <w:rFonts w:ascii="Arial" w:hAnsi="Arial" w:cs="Arial"/>
                <w:lang w:val="ru-RU"/>
              </w:rPr>
              <w:t xml:space="preserve"> </w:t>
            </w:r>
            <w:r w:rsidRPr="007021DD">
              <w:rPr>
                <w:rFonts w:ascii="Arial" w:hAnsi="Arial" w:cs="Arial"/>
                <w:b/>
                <w:lang w:val="ru-RU"/>
              </w:rPr>
              <w:t>„</w:t>
            </w:r>
            <w:proofErr w:type="spellStart"/>
            <w:r w:rsidRPr="007021DD">
              <w:rPr>
                <w:rFonts w:ascii="Arial" w:hAnsi="Arial" w:cs="Arial"/>
                <w:b/>
                <w:lang w:val="de-DE"/>
              </w:rPr>
              <w:t>Metal</w:t>
            </w:r>
            <w:proofErr w:type="spellEnd"/>
            <w:r w:rsidRPr="007021DD">
              <w:rPr>
                <w:rFonts w:ascii="Arial" w:hAnsi="Arial" w:cs="Arial"/>
                <w:b/>
                <w:lang w:val="ru-RU"/>
              </w:rPr>
              <w:t>”</w:t>
            </w:r>
            <w:r w:rsidRPr="00A4455A">
              <w:rPr>
                <w:rFonts w:ascii="Arial" w:hAnsi="Arial" w:cs="Arial"/>
                <w:lang w:val="ru-RU"/>
              </w:rPr>
              <w:t xml:space="preserve">, селекция бои от </w:t>
            </w:r>
            <w:proofErr w:type="spellStart"/>
            <w:r>
              <w:rPr>
                <w:rFonts w:ascii="Arial" w:hAnsi="Arial" w:cs="Arial"/>
                <w:lang w:val="ru-RU"/>
              </w:rPr>
              <w:t>к</w:t>
            </w:r>
            <w:r w:rsidRPr="00A4455A">
              <w:rPr>
                <w:rFonts w:ascii="Arial" w:hAnsi="Arial" w:cs="Arial"/>
                <w:lang w:val="ru-RU"/>
              </w:rPr>
              <w:t>олекция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7021DD">
              <w:rPr>
                <w:rFonts w:ascii="Arial" w:hAnsi="Arial" w:cs="Arial"/>
                <w:b/>
                <w:lang w:val="ru-RU"/>
              </w:rPr>
              <w:t>„</w:t>
            </w:r>
            <w:proofErr w:type="spellStart"/>
            <w:r w:rsidRPr="007021DD">
              <w:rPr>
                <w:rFonts w:ascii="Arial" w:hAnsi="Arial" w:cs="Arial"/>
                <w:b/>
                <w:lang w:val="de-DE"/>
              </w:rPr>
              <w:t>Rilievi</w:t>
            </w:r>
            <w:proofErr w:type="spellEnd"/>
            <w:r w:rsidRPr="007021DD">
              <w:rPr>
                <w:rFonts w:ascii="Arial" w:hAnsi="Arial" w:cs="Arial"/>
                <w:b/>
                <w:lang w:val="ru-RU"/>
              </w:rPr>
              <w:t>“</w:t>
            </w:r>
          </w:p>
        </w:tc>
      </w:tr>
    </w:tbl>
    <w:p w:rsidR="002C7A11" w:rsidRPr="006A5DD2" w:rsidRDefault="00A4455A" w:rsidP="002C7A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20252" w:rsidRPr="00D91FAD" w:rsidRDefault="00720252" w:rsidP="00720252">
      <w:pPr>
        <w:rPr>
          <w:rFonts w:ascii="Arial" w:hAnsi="Arial" w:cs="Arial"/>
          <w:b/>
        </w:rPr>
      </w:pPr>
    </w:p>
    <w:p w:rsidR="00720252" w:rsidRPr="00D91FAD" w:rsidRDefault="00720252" w:rsidP="00720252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720252" w:rsidRPr="00D91FAD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1) </w:t>
      </w:r>
      <w:r w:rsidR="00AE14C1">
        <w:rPr>
          <w:rFonts w:ascii="Arial" w:hAnsi="Arial" w:cs="Arial"/>
        </w:rPr>
        <w:t>Бои</w:t>
      </w:r>
      <w:r w:rsidRPr="00D91FAD">
        <w:rPr>
          <w:rFonts w:ascii="Arial" w:hAnsi="Arial" w:cs="Arial"/>
        </w:rPr>
        <w:t xml:space="preserve"> за постигане на декоративни ефекти;</w:t>
      </w:r>
    </w:p>
    <w:p w:rsidR="00720252" w:rsidRPr="00D91FAD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720252" w:rsidRPr="00D91FAD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720252" w:rsidRPr="00D91FAD" w:rsidRDefault="00720252" w:rsidP="00720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 w:rsidRPr="00D423FA">
        <w:rPr>
          <w:rFonts w:ascii="Arial" w:hAnsi="Arial" w:cs="Arial"/>
        </w:rPr>
        <w:t>100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720252" w:rsidRPr="00D423FA" w:rsidRDefault="00720252" w:rsidP="00720252">
      <w:pPr>
        <w:rPr>
          <w:rFonts w:ascii="Arial" w:hAnsi="Arial" w:cs="Arial"/>
        </w:rPr>
      </w:pPr>
    </w:p>
    <w:p w:rsidR="00995E3D" w:rsidRPr="00720252" w:rsidRDefault="00995E3D" w:rsidP="00720252">
      <w:bookmarkStart w:id="2" w:name="_GoBack"/>
      <w:bookmarkEnd w:id="2"/>
    </w:p>
    <w:sectPr w:rsidR="00995E3D" w:rsidRPr="00720252" w:rsidSect="00E8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BDB"/>
    <w:rsid w:val="00013332"/>
    <w:rsid w:val="00027C49"/>
    <w:rsid w:val="00035774"/>
    <w:rsid w:val="000452B3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28B6"/>
    <w:rsid w:val="00257A6B"/>
    <w:rsid w:val="0026066F"/>
    <w:rsid w:val="00261C14"/>
    <w:rsid w:val="00267670"/>
    <w:rsid w:val="002749E4"/>
    <w:rsid w:val="002C6330"/>
    <w:rsid w:val="002C7A11"/>
    <w:rsid w:val="002E2164"/>
    <w:rsid w:val="002E6CC5"/>
    <w:rsid w:val="003348ED"/>
    <w:rsid w:val="00354CE6"/>
    <w:rsid w:val="003627E3"/>
    <w:rsid w:val="003702F3"/>
    <w:rsid w:val="00392580"/>
    <w:rsid w:val="003A6878"/>
    <w:rsid w:val="003B16FA"/>
    <w:rsid w:val="003D50D1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3295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D5703"/>
    <w:rsid w:val="006E0818"/>
    <w:rsid w:val="007021DD"/>
    <w:rsid w:val="0070370A"/>
    <w:rsid w:val="00720252"/>
    <w:rsid w:val="007277A2"/>
    <w:rsid w:val="0078565F"/>
    <w:rsid w:val="00786A15"/>
    <w:rsid w:val="00793A92"/>
    <w:rsid w:val="007A00B0"/>
    <w:rsid w:val="007D7823"/>
    <w:rsid w:val="007E514A"/>
    <w:rsid w:val="007E5CD7"/>
    <w:rsid w:val="007F1457"/>
    <w:rsid w:val="00800436"/>
    <w:rsid w:val="0081501B"/>
    <w:rsid w:val="00851F19"/>
    <w:rsid w:val="0085220C"/>
    <w:rsid w:val="00871B75"/>
    <w:rsid w:val="00875B08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4455A"/>
    <w:rsid w:val="00A56650"/>
    <w:rsid w:val="00A6336D"/>
    <w:rsid w:val="00A640F3"/>
    <w:rsid w:val="00A72F11"/>
    <w:rsid w:val="00A82025"/>
    <w:rsid w:val="00A842A0"/>
    <w:rsid w:val="00A9245F"/>
    <w:rsid w:val="00AA05E4"/>
    <w:rsid w:val="00AC691C"/>
    <w:rsid w:val="00AE14C1"/>
    <w:rsid w:val="00AE5A56"/>
    <w:rsid w:val="00AE7781"/>
    <w:rsid w:val="00AF434E"/>
    <w:rsid w:val="00AF7614"/>
    <w:rsid w:val="00B23EE5"/>
    <w:rsid w:val="00B45DEE"/>
    <w:rsid w:val="00B54648"/>
    <w:rsid w:val="00B57199"/>
    <w:rsid w:val="00B62E32"/>
    <w:rsid w:val="00B71B74"/>
    <w:rsid w:val="00B7354E"/>
    <w:rsid w:val="00B91084"/>
    <w:rsid w:val="00B97043"/>
    <w:rsid w:val="00BA63EE"/>
    <w:rsid w:val="00BB36A5"/>
    <w:rsid w:val="00BC03D3"/>
    <w:rsid w:val="00BD75D2"/>
    <w:rsid w:val="00BE2594"/>
    <w:rsid w:val="00BE4DAD"/>
    <w:rsid w:val="00BF0AC8"/>
    <w:rsid w:val="00BF4EFF"/>
    <w:rsid w:val="00BF782C"/>
    <w:rsid w:val="00C01895"/>
    <w:rsid w:val="00C024A2"/>
    <w:rsid w:val="00C118CF"/>
    <w:rsid w:val="00C239FC"/>
    <w:rsid w:val="00C3298D"/>
    <w:rsid w:val="00C41F91"/>
    <w:rsid w:val="00C427F4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127A9"/>
    <w:rsid w:val="00D233B2"/>
    <w:rsid w:val="00D30C44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14CEE"/>
    <w:rsid w:val="00E22186"/>
    <w:rsid w:val="00E24DF7"/>
    <w:rsid w:val="00E31C6C"/>
    <w:rsid w:val="00E5478B"/>
    <w:rsid w:val="00E632FE"/>
    <w:rsid w:val="00E76170"/>
    <w:rsid w:val="00E836C2"/>
    <w:rsid w:val="00E839A1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2025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venci@icon.bg</dc:creator>
  <cp:keywords/>
  <dc:description/>
  <cp:lastModifiedBy>MP-BG</cp:lastModifiedBy>
  <cp:revision>17</cp:revision>
  <dcterms:created xsi:type="dcterms:W3CDTF">2020-04-06T13:49:00Z</dcterms:created>
  <dcterms:modified xsi:type="dcterms:W3CDTF">2020-04-10T14:48:00Z</dcterms:modified>
</cp:coreProperties>
</file>